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B5FF2" w:rsidRPr="00DC1C7B" w:rsidRDefault="00C0678D">
      <w:pPr>
        <w:ind w:left="480" w:hanging="480"/>
        <w:jc w:val="center"/>
        <w:rPr>
          <w:rFonts w:asciiTheme="minorEastAsia" w:hAnsiTheme="minorEastAsia"/>
        </w:rPr>
      </w:pPr>
      <w:r w:rsidRPr="00DC1C7B">
        <w:rPr>
          <w:rFonts w:asciiTheme="minorEastAsia" w:hAnsiTheme="minorEastAsia"/>
        </w:rPr>
        <w:t>自我探索團體之成效初探-以中部某一治療性社區為例</w:t>
      </w:r>
    </w:p>
    <w:p w14:paraId="00000002" w14:textId="62533054" w:rsidR="00FB5FF2" w:rsidRPr="00DC1C7B" w:rsidRDefault="00C067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/>
        </w:rPr>
      </w:pPr>
      <w:r w:rsidRPr="00DC1C7B">
        <w:rPr>
          <w:rFonts w:asciiTheme="minorEastAsia" w:hAnsiTheme="minorEastAsia"/>
          <w:color w:val="000000"/>
        </w:rPr>
        <w:t>研究目的</w:t>
      </w:r>
      <w:r w:rsidR="00262E78" w:rsidRPr="00DC1C7B">
        <w:rPr>
          <w:rFonts w:asciiTheme="minorEastAsia" w:hAnsiTheme="minorEastAsia" w:hint="eastAsia"/>
          <w:color w:val="000000"/>
        </w:rPr>
        <w:t>和目標</w:t>
      </w:r>
    </w:p>
    <w:p w14:paraId="00000003" w14:textId="296E114C" w:rsidR="00FB5FF2" w:rsidRPr="00DC1C7B" w:rsidRDefault="007B0ED6" w:rsidP="007B0ED6">
      <w:pPr>
        <w:pBdr>
          <w:top w:val="nil"/>
          <w:left w:val="nil"/>
          <w:bottom w:val="nil"/>
          <w:right w:val="nil"/>
          <w:between w:val="nil"/>
        </w:pBdr>
        <w:ind w:left="482" w:firstLineChars="200" w:firstLine="480"/>
        <w:rPr>
          <w:rFonts w:asciiTheme="minorEastAsia" w:hAnsiTheme="minorEastAsia"/>
          <w:color w:val="000000"/>
        </w:rPr>
      </w:pPr>
      <w:r w:rsidRPr="00DC1C7B">
        <w:rPr>
          <w:rFonts w:asciiTheme="minorEastAsia" w:hAnsiTheme="minorEastAsia" w:hint="eastAsia"/>
          <w:color w:val="000000"/>
        </w:rPr>
        <w:t>國內外</w:t>
      </w:r>
      <w:r w:rsidR="00C0678D" w:rsidRPr="00DC1C7B">
        <w:rPr>
          <w:rFonts w:asciiTheme="minorEastAsia" w:hAnsiTheme="minorEastAsia"/>
          <w:color w:val="000000"/>
        </w:rPr>
        <w:t>文獻指出物質濫用者通常有較多的負向自我感知，而治療的核心在於加強對自己的價值、態度、行為和生活方式的覺悟，並透過提升自我效能作為抵抗或拒絕物質使用的能力程度。因此本文欲以自我探索團體實施於藥酒</w:t>
      </w:r>
      <w:r w:rsidR="00C0678D" w:rsidRPr="00DC1C7B">
        <w:rPr>
          <w:rFonts w:asciiTheme="minorEastAsia" w:hAnsiTheme="minorEastAsia" w:hint="eastAsia"/>
          <w:color w:val="000000"/>
        </w:rPr>
        <w:t>使用問題</w:t>
      </w:r>
      <w:r w:rsidR="00C0678D" w:rsidRPr="00DC1C7B">
        <w:rPr>
          <w:rFonts w:asciiTheme="minorEastAsia" w:hAnsiTheme="minorEastAsia"/>
          <w:color w:val="000000"/>
        </w:rPr>
        <w:t>者，期待透過自我覺察，提升其自我了解能力及自我效能。</w:t>
      </w:r>
    </w:p>
    <w:p w14:paraId="00000004" w14:textId="77777777" w:rsidR="00FB5FF2" w:rsidRPr="00DC1C7B" w:rsidRDefault="00C067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/>
        </w:rPr>
      </w:pPr>
      <w:r w:rsidRPr="00DC1C7B">
        <w:rPr>
          <w:rFonts w:asciiTheme="minorEastAsia" w:hAnsiTheme="minorEastAsia"/>
          <w:color w:val="000000"/>
        </w:rPr>
        <w:t>研究設計</w:t>
      </w:r>
    </w:p>
    <w:p w14:paraId="00000005" w14:textId="7E9A5DA2" w:rsidR="00FB5FF2" w:rsidRPr="00DC1C7B" w:rsidRDefault="00C0678D" w:rsidP="007B0ED6">
      <w:pPr>
        <w:pBdr>
          <w:top w:val="nil"/>
          <w:left w:val="nil"/>
          <w:bottom w:val="nil"/>
          <w:right w:val="nil"/>
          <w:between w:val="nil"/>
        </w:pBdr>
        <w:ind w:left="482" w:firstLineChars="200" w:firstLine="480"/>
        <w:rPr>
          <w:rFonts w:asciiTheme="minorEastAsia" w:hAnsiTheme="minorEastAsia"/>
          <w:color w:val="000000"/>
        </w:rPr>
      </w:pPr>
      <w:r w:rsidRPr="00DC1C7B">
        <w:rPr>
          <w:rFonts w:asciiTheme="minorEastAsia" w:hAnsiTheme="minorEastAsia"/>
          <w:color w:val="000000"/>
        </w:rPr>
        <w:t>團體成員為中部某一治療性社區</w:t>
      </w:r>
      <w:r w:rsidRPr="00DC1C7B">
        <w:rPr>
          <w:rFonts w:asciiTheme="minorEastAsia" w:hAnsiTheme="minorEastAsia"/>
        </w:rPr>
        <w:t>具</w:t>
      </w:r>
      <w:r w:rsidRPr="00DC1C7B">
        <w:rPr>
          <w:rFonts w:asciiTheme="minorEastAsia" w:hAnsiTheme="minorEastAsia"/>
          <w:color w:val="000000"/>
        </w:rPr>
        <w:t>藥酒</w:t>
      </w:r>
      <w:r w:rsidRPr="00DC1C7B">
        <w:rPr>
          <w:rFonts w:asciiTheme="minorEastAsia" w:hAnsiTheme="minorEastAsia"/>
        </w:rPr>
        <w:t>使用問題所有</w:t>
      </w:r>
      <w:r w:rsidRPr="00DC1C7B">
        <w:rPr>
          <w:rFonts w:asciiTheme="minorEastAsia" w:hAnsiTheme="minorEastAsia"/>
          <w:color w:val="000000"/>
        </w:rPr>
        <w:t>男性</w:t>
      </w:r>
      <w:r w:rsidRPr="00DC1C7B">
        <w:rPr>
          <w:rFonts w:asciiTheme="minorEastAsia" w:hAnsiTheme="minorEastAsia"/>
        </w:rPr>
        <w:t>居民</w:t>
      </w:r>
      <w:r w:rsidR="007B0ED6" w:rsidRPr="00DC1C7B">
        <w:rPr>
          <w:rFonts w:asciiTheme="minorEastAsia" w:hAnsiTheme="minorEastAsia"/>
          <w:color w:val="000000"/>
        </w:rPr>
        <w:t>，團體設計為開放式、結構式團體，每周進行</w:t>
      </w:r>
      <w:r w:rsidR="007B0ED6" w:rsidRPr="00DC1C7B">
        <w:rPr>
          <w:rFonts w:asciiTheme="minorEastAsia" w:hAnsiTheme="minorEastAsia" w:hint="eastAsia"/>
          <w:color w:val="000000"/>
        </w:rPr>
        <w:t>1</w:t>
      </w:r>
      <w:r w:rsidR="007B0ED6" w:rsidRPr="00DC1C7B">
        <w:rPr>
          <w:rFonts w:asciiTheme="minorEastAsia" w:hAnsiTheme="minorEastAsia"/>
          <w:color w:val="000000"/>
        </w:rPr>
        <w:t>次，每次</w:t>
      </w:r>
      <w:r w:rsidR="007B0ED6" w:rsidRPr="00DC1C7B">
        <w:rPr>
          <w:rFonts w:asciiTheme="minorEastAsia" w:hAnsiTheme="minorEastAsia" w:hint="eastAsia"/>
          <w:color w:val="000000"/>
        </w:rPr>
        <w:t>5</w:t>
      </w:r>
      <w:r w:rsidR="007B0ED6" w:rsidRPr="00DC1C7B">
        <w:rPr>
          <w:rFonts w:asciiTheme="minorEastAsia" w:hAnsiTheme="minorEastAsia"/>
          <w:color w:val="000000"/>
        </w:rPr>
        <w:t>0分鐘，共計</w:t>
      </w:r>
      <w:r w:rsidR="007B0ED6" w:rsidRPr="00DC1C7B">
        <w:rPr>
          <w:rFonts w:asciiTheme="minorEastAsia" w:hAnsiTheme="minorEastAsia" w:hint="eastAsia"/>
          <w:color w:val="000000"/>
        </w:rPr>
        <w:t>1</w:t>
      </w:r>
      <w:r w:rsidR="007B0ED6" w:rsidRPr="00DC1C7B">
        <w:rPr>
          <w:rFonts w:asciiTheme="minorEastAsia" w:hAnsiTheme="minorEastAsia"/>
          <w:color w:val="000000"/>
        </w:rPr>
        <w:t>1</w:t>
      </w:r>
      <w:r w:rsidRPr="00DC1C7B">
        <w:rPr>
          <w:rFonts w:asciiTheme="minorEastAsia" w:hAnsiTheme="minorEastAsia"/>
          <w:color w:val="000000"/>
        </w:rPr>
        <w:t>次。團體內容包含探索特質、價值觀、紓壓方式、優勢能力、未來圖像。團體評估工具包含每次團體結束後施測團體過程問卷，團體前中後期施測團體氛圍問卷，並進行自尊量表、自我效能感量表前後測；質性資料以團體紀錄、觀察員回饋及成員個別訪談，並自編團體滿意度表瞭解團體滿意度。</w:t>
      </w:r>
    </w:p>
    <w:p w14:paraId="00000006" w14:textId="77777777" w:rsidR="00FB5FF2" w:rsidRPr="00DC1C7B" w:rsidRDefault="00C067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/>
        </w:rPr>
      </w:pPr>
      <w:r w:rsidRPr="00DC1C7B">
        <w:rPr>
          <w:rFonts w:asciiTheme="minorEastAsia" w:hAnsiTheme="minorEastAsia"/>
          <w:color w:val="000000"/>
        </w:rPr>
        <w:t>研究發現</w:t>
      </w:r>
    </w:p>
    <w:p w14:paraId="00000007" w14:textId="6D419415" w:rsidR="00FB5FF2" w:rsidRPr="00DC1C7B" w:rsidRDefault="00C0678D" w:rsidP="007B0ED6">
      <w:pPr>
        <w:pBdr>
          <w:top w:val="nil"/>
          <w:left w:val="nil"/>
          <w:bottom w:val="nil"/>
          <w:right w:val="nil"/>
          <w:between w:val="nil"/>
        </w:pBdr>
        <w:ind w:left="482" w:firstLineChars="200" w:firstLine="480"/>
        <w:jc w:val="both"/>
        <w:rPr>
          <w:rFonts w:asciiTheme="minorEastAsia" w:hAnsiTheme="minorEastAsia"/>
          <w:color w:val="000000"/>
        </w:rPr>
      </w:pPr>
      <w:r w:rsidRPr="00DC1C7B">
        <w:rPr>
          <w:rFonts w:asciiTheme="minorEastAsia" w:hAnsiTheme="minorEastAsia"/>
          <w:color w:val="000000"/>
        </w:rPr>
        <w:t>於2022年3月至2022年5月，共17人(藥</w:t>
      </w:r>
      <w:r w:rsidR="004A2733" w:rsidRPr="00DC1C7B">
        <w:rPr>
          <w:rFonts w:asciiTheme="minorEastAsia" w:hAnsiTheme="minorEastAsia" w:hint="eastAsia"/>
          <w:color w:val="000000"/>
        </w:rPr>
        <w:t>使用問題者：</w:t>
      </w:r>
      <w:r w:rsidRPr="00DC1C7B">
        <w:rPr>
          <w:rFonts w:asciiTheme="minorEastAsia" w:hAnsiTheme="minorEastAsia"/>
          <w:color w:val="000000"/>
        </w:rPr>
        <w:t>12人、酒</w:t>
      </w:r>
      <w:r w:rsidR="004A2733" w:rsidRPr="00DC1C7B">
        <w:rPr>
          <w:rFonts w:asciiTheme="minorEastAsia" w:hAnsiTheme="minorEastAsia" w:hint="eastAsia"/>
          <w:color w:val="000000"/>
        </w:rPr>
        <w:t>使用問題者：</w:t>
      </w:r>
      <w:r w:rsidRPr="00DC1C7B">
        <w:rPr>
          <w:rFonts w:asciiTheme="minorEastAsia" w:hAnsiTheme="minorEastAsia"/>
          <w:color w:val="000000"/>
        </w:rPr>
        <w:t>5人)參加團體，年齡平均</w:t>
      </w:r>
      <w:r w:rsidR="00895691" w:rsidRPr="00DC1C7B">
        <w:rPr>
          <w:rFonts w:asciiTheme="minorEastAsia" w:hAnsiTheme="minorEastAsia"/>
          <w:color w:val="000000"/>
        </w:rPr>
        <w:t>25</w:t>
      </w:r>
      <w:r w:rsidRPr="00DC1C7B">
        <w:rPr>
          <w:rFonts w:asciiTheme="minorEastAsia" w:hAnsiTheme="minorEastAsia"/>
          <w:color w:val="000000"/>
        </w:rPr>
        <w:t>歲，其中</w:t>
      </w:r>
      <w:r w:rsidR="004A2733" w:rsidRPr="00DC1C7B">
        <w:rPr>
          <w:rFonts w:asciiTheme="minorEastAsia" w:hAnsiTheme="minorEastAsia"/>
        </w:rPr>
        <w:t>未</w:t>
      </w:r>
      <w:r w:rsidR="004A2733" w:rsidRPr="00DC1C7B">
        <w:rPr>
          <w:rFonts w:asciiTheme="minorEastAsia" w:hAnsiTheme="minorEastAsia" w:hint="eastAsia"/>
        </w:rPr>
        <w:t>滿18歲</w:t>
      </w:r>
      <w:r w:rsidRPr="00DC1C7B">
        <w:rPr>
          <w:rFonts w:asciiTheme="minorEastAsia" w:hAnsiTheme="minorEastAsia"/>
        </w:rPr>
        <w:t>成年者10位，成年者7位</w:t>
      </w:r>
      <w:r w:rsidRPr="00DC1C7B">
        <w:rPr>
          <w:rFonts w:asciiTheme="minorEastAsia" w:hAnsiTheme="minorEastAsia"/>
          <w:color w:val="000000"/>
        </w:rPr>
        <w:t>。</w:t>
      </w:r>
      <w:r w:rsidRPr="00DC1C7B">
        <w:rPr>
          <w:rFonts w:asciiTheme="minorEastAsia" w:hAnsiTheme="minorEastAsia"/>
        </w:rPr>
        <w:t>量表</w:t>
      </w:r>
      <w:r w:rsidRPr="00DC1C7B">
        <w:rPr>
          <w:rFonts w:asciiTheme="minorEastAsia" w:hAnsiTheme="minorEastAsia" w:hint="eastAsia"/>
        </w:rPr>
        <w:t>施</w:t>
      </w:r>
      <w:r w:rsidRPr="00DC1C7B">
        <w:rPr>
          <w:rFonts w:asciiTheme="minorEastAsia" w:hAnsiTheme="minorEastAsia"/>
        </w:rPr>
        <w:t>測結果，</w:t>
      </w:r>
      <w:r w:rsidRPr="00DC1C7B">
        <w:rPr>
          <w:rFonts w:asciiTheme="minorEastAsia" w:hAnsiTheme="minorEastAsia"/>
          <w:color w:val="000000"/>
        </w:rPr>
        <w:t>自尊量表前測（M＝26.59，SD＝4.705），後測（M＝28.94，SD＝6.378），</w:t>
      </w:r>
      <w:r w:rsidR="004A2733" w:rsidRPr="00DC1C7B">
        <w:rPr>
          <w:rFonts w:asciiTheme="minorEastAsia" w:hAnsiTheme="minorEastAsia" w:hint="eastAsia"/>
          <w:color w:val="000000"/>
        </w:rPr>
        <w:t>以</w:t>
      </w:r>
      <w:r w:rsidR="004A2733" w:rsidRPr="00DC1C7B">
        <w:rPr>
          <w:rFonts w:asciiTheme="minorEastAsia" w:hAnsiTheme="minorEastAsia"/>
        </w:rPr>
        <w:t>無母數 Wilcoxon 符號等級檢定</w:t>
      </w:r>
      <w:r w:rsidR="004A2733" w:rsidRPr="00DC1C7B">
        <w:rPr>
          <w:rFonts w:asciiTheme="minorEastAsia" w:hAnsiTheme="minorEastAsia" w:hint="eastAsia"/>
        </w:rPr>
        <w:t>後</w:t>
      </w:r>
      <w:r w:rsidRPr="00DC1C7B">
        <w:rPr>
          <w:rFonts w:asciiTheme="minorEastAsia" w:hAnsiTheme="minorEastAsia"/>
          <w:color w:val="000000"/>
        </w:rPr>
        <w:t>（</w:t>
      </w:r>
      <w:r w:rsidR="004A2733" w:rsidRPr="00DC1C7B">
        <w:rPr>
          <w:rFonts w:asciiTheme="minorEastAsia" w:hAnsiTheme="minorEastAsia"/>
          <w:color w:val="000000"/>
        </w:rPr>
        <w:t>z</w:t>
      </w:r>
      <w:r w:rsidRPr="00DC1C7B">
        <w:rPr>
          <w:rFonts w:asciiTheme="minorEastAsia" w:hAnsiTheme="minorEastAsia"/>
          <w:color w:val="000000"/>
        </w:rPr>
        <w:t>＝</w:t>
      </w:r>
      <w:r w:rsidR="004A2733" w:rsidRPr="00DC1C7B">
        <w:rPr>
          <w:rFonts w:asciiTheme="minorEastAsia" w:hAnsiTheme="minorEastAsia"/>
          <w:color w:val="000000"/>
        </w:rPr>
        <w:t>2.426</w:t>
      </w:r>
      <w:r w:rsidRPr="00DC1C7B">
        <w:rPr>
          <w:rFonts w:asciiTheme="minorEastAsia" w:hAnsiTheme="minorEastAsia"/>
          <w:color w:val="000000"/>
        </w:rPr>
        <w:t>，p＝</w:t>
      </w:r>
      <w:r w:rsidR="004A2733" w:rsidRPr="00DC1C7B">
        <w:rPr>
          <w:rFonts w:asciiTheme="minorEastAsia" w:hAnsiTheme="minorEastAsia"/>
          <w:color w:val="000000"/>
        </w:rPr>
        <w:t>.015</w:t>
      </w:r>
      <w:r w:rsidRPr="00DC1C7B">
        <w:rPr>
          <w:rFonts w:asciiTheme="minorEastAsia" w:hAnsiTheme="minorEastAsia"/>
          <w:color w:val="000000"/>
        </w:rPr>
        <w:t>＜.05</w:t>
      </w:r>
      <w:r w:rsidR="004A2733" w:rsidRPr="00DC1C7B">
        <w:rPr>
          <w:rFonts w:asciiTheme="minorEastAsia" w:hAnsiTheme="minorEastAsia"/>
          <w:color w:val="000000"/>
        </w:rPr>
        <w:t>）</w:t>
      </w:r>
      <w:r w:rsidRPr="00DC1C7B">
        <w:rPr>
          <w:rFonts w:asciiTheme="minorEastAsia" w:hAnsiTheme="minorEastAsia"/>
          <w:color w:val="000000"/>
        </w:rPr>
        <w:t>達統計上顯著差異；自我效能感量表前測（M＝18.882，SD＝4.9102），後測（M＝20.529，SD＝5.0882），</w:t>
      </w:r>
      <w:r w:rsidR="0043425A" w:rsidRPr="00DC1C7B">
        <w:rPr>
          <w:rFonts w:asciiTheme="minorEastAsia" w:hAnsiTheme="minorEastAsia" w:hint="eastAsia"/>
          <w:color w:val="000000"/>
        </w:rPr>
        <w:t>以</w:t>
      </w:r>
      <w:r w:rsidR="0043425A" w:rsidRPr="00DC1C7B">
        <w:rPr>
          <w:rFonts w:asciiTheme="minorEastAsia" w:hAnsiTheme="minorEastAsia"/>
        </w:rPr>
        <w:t>無母數 Wilcoxon 符號等級檢定</w:t>
      </w:r>
      <w:r w:rsidR="0043425A" w:rsidRPr="00DC1C7B">
        <w:rPr>
          <w:rFonts w:asciiTheme="minorEastAsia" w:hAnsiTheme="minorEastAsia" w:hint="eastAsia"/>
        </w:rPr>
        <w:t>後</w:t>
      </w:r>
      <w:r w:rsidRPr="00DC1C7B">
        <w:rPr>
          <w:rFonts w:asciiTheme="minorEastAsia" w:hAnsiTheme="minorEastAsia"/>
          <w:color w:val="000000"/>
        </w:rPr>
        <w:t>（</w:t>
      </w:r>
      <w:r w:rsidR="0043425A" w:rsidRPr="00DC1C7B">
        <w:rPr>
          <w:rFonts w:asciiTheme="minorEastAsia" w:hAnsiTheme="minorEastAsia"/>
          <w:color w:val="000000"/>
        </w:rPr>
        <w:t>z</w:t>
      </w:r>
      <w:r w:rsidRPr="00DC1C7B">
        <w:rPr>
          <w:rFonts w:asciiTheme="minorEastAsia" w:hAnsiTheme="minorEastAsia"/>
          <w:color w:val="000000"/>
        </w:rPr>
        <w:t>＝</w:t>
      </w:r>
      <w:r w:rsidR="0043425A" w:rsidRPr="00DC1C7B">
        <w:rPr>
          <w:rFonts w:asciiTheme="minorEastAsia" w:hAnsiTheme="minorEastAsia"/>
          <w:color w:val="000000"/>
        </w:rPr>
        <w:t>2.031</w:t>
      </w:r>
      <w:r w:rsidRPr="00DC1C7B">
        <w:rPr>
          <w:rFonts w:asciiTheme="minorEastAsia" w:hAnsiTheme="minorEastAsia"/>
          <w:color w:val="000000"/>
        </w:rPr>
        <w:t>，p＝</w:t>
      </w:r>
      <w:r w:rsidR="0043425A" w:rsidRPr="00DC1C7B">
        <w:rPr>
          <w:rFonts w:asciiTheme="minorEastAsia" w:hAnsiTheme="minorEastAsia"/>
          <w:color w:val="000000"/>
        </w:rPr>
        <w:t>.042</w:t>
      </w:r>
      <w:r w:rsidRPr="00DC1C7B">
        <w:rPr>
          <w:rFonts w:asciiTheme="minorEastAsia" w:hAnsiTheme="minorEastAsia"/>
          <w:color w:val="000000"/>
        </w:rPr>
        <w:t>＜.05</w:t>
      </w:r>
      <w:r w:rsidR="0043425A" w:rsidRPr="00DC1C7B">
        <w:rPr>
          <w:rFonts w:asciiTheme="minorEastAsia" w:hAnsiTheme="minorEastAsia"/>
          <w:color w:val="000000"/>
        </w:rPr>
        <w:t>）</w:t>
      </w:r>
      <w:r w:rsidRPr="00DC1C7B">
        <w:rPr>
          <w:rFonts w:asciiTheme="minorEastAsia" w:hAnsiTheme="minorEastAsia"/>
          <w:color w:val="000000"/>
        </w:rPr>
        <w:t>亦</w:t>
      </w:r>
      <w:r w:rsidRPr="00DC1C7B">
        <w:rPr>
          <w:rFonts w:asciiTheme="minorEastAsia" w:hAnsiTheme="minorEastAsia"/>
        </w:rPr>
        <w:t>達</w:t>
      </w:r>
      <w:r w:rsidRPr="00DC1C7B">
        <w:rPr>
          <w:rFonts w:asciiTheme="minorEastAsia" w:hAnsiTheme="minorEastAsia"/>
          <w:color w:val="000000"/>
        </w:rPr>
        <w:t>統計</w:t>
      </w:r>
      <w:r w:rsidRPr="00DC1C7B">
        <w:rPr>
          <w:rFonts w:asciiTheme="minorEastAsia" w:hAnsiTheme="minorEastAsia"/>
        </w:rPr>
        <w:t>上</w:t>
      </w:r>
      <w:r w:rsidRPr="00DC1C7B">
        <w:rPr>
          <w:rFonts w:asciiTheme="minorEastAsia" w:hAnsiTheme="minorEastAsia"/>
          <w:color w:val="000000"/>
        </w:rPr>
        <w:t>顯著差異。團體過程量表，團體深度及個人正向性，在團體前期平均分數較低，在中期探索優勢能力時到達最高分；團體氛圍問卷，團體凝聚力平均分數下降後又上升，衝突則下降。自編團體滿意度表</w:t>
      </w:r>
      <w:r w:rsidRPr="00DC1C7B">
        <w:rPr>
          <w:rFonts w:asciiTheme="minorEastAsia" w:hAnsiTheme="minorEastAsia"/>
        </w:rPr>
        <w:t>(</w:t>
      </w:r>
      <w:r w:rsidRPr="00DC1C7B">
        <w:rPr>
          <w:rFonts w:asciiTheme="minorEastAsia" w:hAnsiTheme="minorEastAsia"/>
          <w:color w:val="000000"/>
        </w:rPr>
        <w:t>滿分</w:t>
      </w:r>
      <w:r w:rsidRPr="00DC1C7B">
        <w:rPr>
          <w:rFonts w:asciiTheme="minorEastAsia" w:hAnsiTheme="minorEastAsia"/>
        </w:rPr>
        <w:t>5</w:t>
      </w:r>
      <w:r w:rsidRPr="00DC1C7B">
        <w:rPr>
          <w:rFonts w:asciiTheme="minorEastAsia" w:hAnsiTheme="minorEastAsia"/>
          <w:color w:val="000000"/>
        </w:rPr>
        <w:t>分)，</w:t>
      </w:r>
      <w:r w:rsidRPr="00DC1C7B">
        <w:rPr>
          <w:rFonts w:asciiTheme="minorEastAsia" w:hAnsiTheme="minorEastAsia"/>
        </w:rPr>
        <w:t>平均分數4</w:t>
      </w:r>
      <w:r w:rsidRPr="00DC1C7B">
        <w:rPr>
          <w:rFonts w:asciiTheme="minorEastAsia" w:hAnsiTheme="minorEastAsia"/>
          <w:color w:val="000000"/>
        </w:rPr>
        <w:t>分顯示對團體整體而言</w:t>
      </w:r>
      <w:r w:rsidRPr="00DC1C7B">
        <w:rPr>
          <w:rFonts w:asciiTheme="minorEastAsia" w:hAnsiTheme="minorEastAsia"/>
        </w:rPr>
        <w:t>為</w:t>
      </w:r>
      <w:r w:rsidRPr="00DC1C7B">
        <w:rPr>
          <w:rFonts w:asciiTheme="minorEastAsia" w:hAnsiTheme="minorEastAsia"/>
          <w:color w:val="000000"/>
        </w:rPr>
        <w:t>滿意。個別訪談結果，在前期特質及價值觀探索，成員表示較少有新發現，後期探索優勢能力及未來時，成員則多表示對未來規劃更加確定，亦更有信心去面對。</w:t>
      </w:r>
    </w:p>
    <w:p w14:paraId="00000008" w14:textId="77777777" w:rsidR="00FB5FF2" w:rsidRPr="00DC1C7B" w:rsidRDefault="00C067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/>
        </w:rPr>
      </w:pPr>
      <w:r w:rsidRPr="00DC1C7B">
        <w:rPr>
          <w:rFonts w:asciiTheme="minorEastAsia" w:hAnsiTheme="minorEastAsia"/>
          <w:color w:val="000000"/>
        </w:rPr>
        <w:t>結論</w:t>
      </w:r>
    </w:p>
    <w:p w14:paraId="00000009" w14:textId="37CF1291" w:rsidR="00FB5FF2" w:rsidRPr="00DC1C7B" w:rsidRDefault="00C0678D" w:rsidP="007B0ED6">
      <w:pPr>
        <w:pBdr>
          <w:top w:val="nil"/>
          <w:left w:val="nil"/>
          <w:bottom w:val="nil"/>
          <w:right w:val="nil"/>
          <w:between w:val="nil"/>
        </w:pBdr>
        <w:ind w:left="482" w:firstLineChars="200" w:firstLine="480"/>
        <w:jc w:val="both"/>
        <w:rPr>
          <w:rFonts w:asciiTheme="minorEastAsia" w:hAnsiTheme="minorEastAsia"/>
          <w:color w:val="000000"/>
        </w:rPr>
      </w:pPr>
      <w:bookmarkStart w:id="0" w:name="_gjdgxs" w:colFirst="0" w:colLast="0"/>
      <w:bookmarkEnd w:id="0"/>
      <w:r w:rsidRPr="00DC1C7B">
        <w:rPr>
          <w:rFonts w:asciiTheme="minorEastAsia" w:hAnsiTheme="minorEastAsia"/>
          <w:color w:val="000000"/>
        </w:rPr>
        <w:t>治療性社區具藥酒使用</w:t>
      </w:r>
      <w:r w:rsidRPr="00DC1C7B">
        <w:rPr>
          <w:rFonts w:asciiTheme="minorEastAsia" w:hAnsiTheme="minorEastAsia"/>
        </w:rPr>
        <w:t>問題</w:t>
      </w:r>
      <w:r w:rsidRPr="00DC1C7B">
        <w:rPr>
          <w:rFonts w:asciiTheme="minorEastAsia" w:hAnsiTheme="minorEastAsia"/>
          <w:color w:val="000000"/>
        </w:rPr>
        <w:t>男性</w:t>
      </w:r>
      <w:r w:rsidRPr="00DC1C7B">
        <w:rPr>
          <w:rFonts w:asciiTheme="minorEastAsia" w:hAnsiTheme="minorEastAsia"/>
        </w:rPr>
        <w:t>成員</w:t>
      </w:r>
      <w:r w:rsidRPr="00DC1C7B">
        <w:rPr>
          <w:rFonts w:asciiTheme="minorEastAsia" w:hAnsiTheme="minorEastAsia"/>
          <w:color w:val="000000"/>
        </w:rPr>
        <w:t>參與自我探索團體後，</w:t>
      </w:r>
      <w:r w:rsidRPr="00DC1C7B">
        <w:rPr>
          <w:rFonts w:asciiTheme="minorEastAsia" w:hAnsiTheme="minorEastAsia"/>
        </w:rPr>
        <w:t>其自尊及自我效能感明顯提升，反應對</w:t>
      </w:r>
      <w:r w:rsidRPr="00DC1C7B">
        <w:rPr>
          <w:rFonts w:asciiTheme="minorEastAsia" w:hAnsiTheme="minorEastAsia"/>
          <w:color w:val="000000"/>
        </w:rPr>
        <w:t>自</w:t>
      </w:r>
      <w:r w:rsidRPr="00DC1C7B">
        <w:rPr>
          <w:rFonts w:asciiTheme="minorEastAsia" w:hAnsiTheme="minorEastAsia"/>
        </w:rPr>
        <w:t>身</w:t>
      </w:r>
      <w:r w:rsidRPr="00DC1C7B">
        <w:rPr>
          <w:rFonts w:asciiTheme="minorEastAsia" w:hAnsiTheme="minorEastAsia"/>
          <w:color w:val="000000"/>
        </w:rPr>
        <w:t>優勢能力及未來更加了解及確定，也更有信心面對未來，</w:t>
      </w:r>
      <w:r w:rsidR="0043425A" w:rsidRPr="00DC1C7B">
        <w:rPr>
          <w:rFonts w:asciiTheme="minorEastAsia" w:hAnsiTheme="minorEastAsia" w:hint="eastAsia"/>
          <w:color w:val="000000"/>
        </w:rPr>
        <w:t>臨床上</w:t>
      </w:r>
      <w:r w:rsidRPr="00DC1C7B">
        <w:rPr>
          <w:rFonts w:asciiTheme="minorEastAsia" w:hAnsiTheme="minorEastAsia"/>
          <w:color w:val="000000"/>
        </w:rPr>
        <w:t>建議</w:t>
      </w:r>
      <w:r w:rsidRPr="00DC1C7B">
        <w:rPr>
          <w:rFonts w:asciiTheme="minorEastAsia" w:hAnsiTheme="minorEastAsia"/>
        </w:rPr>
        <w:t>可持續提升成員自我探索能力</w:t>
      </w:r>
      <w:r w:rsidRPr="00DC1C7B">
        <w:rPr>
          <w:rFonts w:asciiTheme="minorEastAsia" w:hAnsiTheme="minorEastAsia"/>
          <w:color w:val="000000"/>
        </w:rPr>
        <w:t>。</w:t>
      </w:r>
    </w:p>
    <w:p w14:paraId="0000000A" w14:textId="689C8546" w:rsidR="00FB5FF2" w:rsidRDefault="00C0678D" w:rsidP="007B0ED6">
      <w:pPr>
        <w:pBdr>
          <w:top w:val="nil"/>
          <w:left w:val="nil"/>
          <w:bottom w:val="nil"/>
          <w:right w:val="nil"/>
          <w:between w:val="nil"/>
        </w:pBdr>
        <w:ind w:left="482" w:firstLineChars="200" w:firstLine="480"/>
        <w:jc w:val="both"/>
        <w:rPr>
          <w:rFonts w:asciiTheme="minorEastAsia" w:hAnsiTheme="minorEastAsia"/>
          <w:color w:val="000000"/>
        </w:rPr>
      </w:pPr>
      <w:bookmarkStart w:id="1" w:name="_14brhojlmk31" w:colFirst="0" w:colLast="0"/>
      <w:bookmarkEnd w:id="1"/>
      <w:r w:rsidRPr="00DC1C7B">
        <w:rPr>
          <w:rFonts w:asciiTheme="minorEastAsia" w:hAnsiTheme="minorEastAsia"/>
        </w:rPr>
        <w:t>本次團體因應治療性社區狀態，參與</w:t>
      </w:r>
      <w:r w:rsidRPr="00DC1C7B">
        <w:rPr>
          <w:rFonts w:asciiTheme="minorEastAsia" w:hAnsiTheme="minorEastAsia"/>
          <w:color w:val="000000"/>
        </w:rPr>
        <w:t>人數</w:t>
      </w:r>
      <w:r w:rsidRPr="00DC1C7B">
        <w:rPr>
          <w:rFonts w:asciiTheme="minorEastAsia" w:hAnsiTheme="minorEastAsia"/>
        </w:rPr>
        <w:t>多致分享時間較受限，異質性高及偶需配合行政安排致出席不一。成員篩選、團體設計規劃、團體過程多次面臨次文化及性議題，均為未來</w:t>
      </w:r>
      <w:r w:rsidRPr="00DC1C7B">
        <w:rPr>
          <w:rFonts w:asciiTheme="minorEastAsia" w:hAnsiTheme="minorEastAsia"/>
          <w:color w:val="000000"/>
        </w:rPr>
        <w:t>欲</w:t>
      </w:r>
      <w:r w:rsidRPr="00DC1C7B">
        <w:rPr>
          <w:rFonts w:asciiTheme="minorEastAsia" w:hAnsiTheme="minorEastAsia"/>
        </w:rPr>
        <w:t>於</w:t>
      </w:r>
      <w:r w:rsidRPr="00DC1C7B">
        <w:rPr>
          <w:rFonts w:asciiTheme="minorEastAsia" w:hAnsiTheme="minorEastAsia"/>
          <w:color w:val="000000"/>
        </w:rPr>
        <w:t>治療性社區帶領團體</w:t>
      </w:r>
      <w:r w:rsidRPr="00DC1C7B">
        <w:rPr>
          <w:rFonts w:asciiTheme="minorEastAsia" w:hAnsiTheme="minorEastAsia"/>
        </w:rPr>
        <w:t>治療</w:t>
      </w:r>
      <w:r w:rsidRPr="00DC1C7B">
        <w:rPr>
          <w:rFonts w:asciiTheme="minorEastAsia" w:hAnsiTheme="minorEastAsia"/>
          <w:color w:val="000000"/>
        </w:rPr>
        <w:t>實務工作者</w:t>
      </w:r>
      <w:r w:rsidRPr="00DC1C7B">
        <w:rPr>
          <w:rFonts w:asciiTheme="minorEastAsia" w:hAnsiTheme="minorEastAsia"/>
        </w:rPr>
        <w:t>之挑戰</w:t>
      </w:r>
      <w:r w:rsidRPr="00DC1C7B">
        <w:rPr>
          <w:rFonts w:asciiTheme="minorEastAsia" w:hAnsiTheme="minorEastAsia"/>
          <w:color w:val="000000"/>
        </w:rPr>
        <w:t>。</w:t>
      </w:r>
    </w:p>
    <w:p w14:paraId="57B1B501" w14:textId="77777777" w:rsidR="00DC1C7B" w:rsidRPr="00DC1C7B" w:rsidRDefault="00DC1C7B" w:rsidP="007B0ED6">
      <w:pPr>
        <w:pBdr>
          <w:top w:val="nil"/>
          <w:left w:val="nil"/>
          <w:bottom w:val="nil"/>
          <w:right w:val="nil"/>
          <w:between w:val="nil"/>
        </w:pBdr>
        <w:ind w:left="482" w:firstLineChars="200" w:firstLine="480"/>
        <w:jc w:val="both"/>
        <w:rPr>
          <w:rFonts w:asciiTheme="minorEastAsia" w:hAnsiTheme="minorEastAsia" w:hint="eastAsia"/>
          <w:color w:val="000000"/>
        </w:rPr>
      </w:pPr>
    </w:p>
    <w:p w14:paraId="0000000B" w14:textId="2BE3B1AB" w:rsidR="00FB5FF2" w:rsidRPr="00DC1C7B" w:rsidRDefault="00C0678D">
      <w:pPr>
        <w:jc w:val="both"/>
        <w:rPr>
          <w:rFonts w:asciiTheme="minorEastAsia" w:hAnsiTheme="minorEastAsia"/>
        </w:rPr>
      </w:pPr>
      <w:r w:rsidRPr="00DC1C7B">
        <w:rPr>
          <w:rFonts w:asciiTheme="minorEastAsia" w:hAnsiTheme="minorEastAsia"/>
        </w:rPr>
        <w:t xml:space="preserve">    </w:t>
      </w:r>
      <w:r w:rsidR="00F1769D">
        <w:rPr>
          <w:rFonts w:asciiTheme="minorEastAsia" w:hAnsiTheme="minorEastAsia"/>
        </w:rPr>
        <w:t>關鍵字：治療性社區、自我探索團體、藥酒</w:t>
      </w:r>
      <w:r w:rsidR="00F1769D">
        <w:rPr>
          <w:rFonts w:asciiTheme="minorEastAsia" w:hAnsiTheme="minorEastAsia" w:hint="eastAsia"/>
        </w:rPr>
        <w:t>使用問題者</w:t>
      </w:r>
      <w:bookmarkStart w:id="2" w:name="_GoBack"/>
      <w:bookmarkEnd w:id="2"/>
      <w:r w:rsidRPr="00DC1C7B">
        <w:rPr>
          <w:rFonts w:asciiTheme="minorEastAsia" w:hAnsiTheme="minorEastAsia"/>
        </w:rPr>
        <w:t>、自尊、自我效能</w:t>
      </w:r>
    </w:p>
    <w:sectPr w:rsidR="00FB5FF2" w:rsidRPr="00DC1C7B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8E63D" w14:textId="77777777" w:rsidR="009F4036" w:rsidRDefault="009F4036" w:rsidP="007B0ED6">
      <w:r>
        <w:separator/>
      </w:r>
    </w:p>
  </w:endnote>
  <w:endnote w:type="continuationSeparator" w:id="0">
    <w:p w14:paraId="483D5FDA" w14:textId="77777777" w:rsidR="009F4036" w:rsidRDefault="009F4036" w:rsidP="007B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9D768" w14:textId="77777777" w:rsidR="009F4036" w:rsidRDefault="009F4036" w:rsidP="007B0ED6">
      <w:r>
        <w:separator/>
      </w:r>
    </w:p>
  </w:footnote>
  <w:footnote w:type="continuationSeparator" w:id="0">
    <w:p w14:paraId="673F1D6B" w14:textId="77777777" w:rsidR="009F4036" w:rsidRDefault="009F4036" w:rsidP="007B0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38FC"/>
    <w:multiLevelType w:val="multilevel"/>
    <w:tmpl w:val="D236D7D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F2"/>
    <w:rsid w:val="00262E78"/>
    <w:rsid w:val="003575FA"/>
    <w:rsid w:val="00367CE7"/>
    <w:rsid w:val="0043425A"/>
    <w:rsid w:val="0044232A"/>
    <w:rsid w:val="004A2733"/>
    <w:rsid w:val="005D66F0"/>
    <w:rsid w:val="007B0ED6"/>
    <w:rsid w:val="00895691"/>
    <w:rsid w:val="009F4036"/>
    <w:rsid w:val="00C0678D"/>
    <w:rsid w:val="00DC1C7B"/>
    <w:rsid w:val="00EC47C0"/>
    <w:rsid w:val="00F1769D"/>
    <w:rsid w:val="00F72CFA"/>
    <w:rsid w:val="00FB5FF2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4FBC1"/>
  <w15:docId w15:val="{38A50EE7-AE07-4CDF-983A-6EF7F352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7B0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0E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0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0E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901</Characters>
  <Application>Microsoft Office Word</Application>
  <DocSecurity>0</DocSecurity>
  <Lines>7</Lines>
  <Paragraphs>2</Paragraphs>
  <ScaleCrop>false</ScaleCrop>
  <Company>HP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貞宜 郭</cp:lastModifiedBy>
  <cp:revision>7</cp:revision>
  <cp:lastPrinted>2022-06-07T03:41:00Z</cp:lastPrinted>
  <dcterms:created xsi:type="dcterms:W3CDTF">2022-06-08T10:04:00Z</dcterms:created>
  <dcterms:modified xsi:type="dcterms:W3CDTF">2022-06-09T04:50:00Z</dcterms:modified>
</cp:coreProperties>
</file>