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C9DA" w14:textId="6C307786" w:rsidR="00261248" w:rsidRPr="00213136" w:rsidRDefault="0067756A" w:rsidP="00AF36EA">
      <w:pPr>
        <w:widowControl/>
        <w:shd w:val="clear" w:color="auto" w:fill="FFFFFF"/>
        <w:spacing w:line="360" w:lineRule="exact"/>
        <w:jc w:val="center"/>
        <w:rPr>
          <w:rFonts w:ascii="Times New Roman" w:eastAsia="新細明體" w:hAnsi="Times New Roman" w:cs="新細明體"/>
          <w:b/>
          <w:bCs/>
          <w:color w:val="151515"/>
          <w:kern w:val="0"/>
          <w:sz w:val="28"/>
          <w:szCs w:val="28"/>
        </w:rPr>
      </w:pPr>
      <w:r w:rsidRPr="00213136">
        <w:rPr>
          <w:rFonts w:ascii="Times New Roman" w:eastAsia="新細明體" w:hAnsi="Times New Roman" w:cs="新細明體" w:hint="eastAsia"/>
          <w:b/>
          <w:bCs/>
          <w:color w:val="151515"/>
          <w:kern w:val="0"/>
          <w:sz w:val="28"/>
          <w:szCs w:val="28"/>
        </w:rPr>
        <w:t>乳癌病友姐妹支持性團體對失志程度的成效研究</w:t>
      </w:r>
    </w:p>
    <w:p w14:paraId="501E834A" w14:textId="77777777" w:rsidR="00261248" w:rsidRDefault="00261248" w:rsidP="00AF36EA">
      <w:pPr>
        <w:spacing w:line="360" w:lineRule="exact"/>
        <w:rPr>
          <w:rFonts w:ascii="Times New Roman" w:eastAsia="新細明體" w:hAnsi="Times New Roman" w:cs="新細明體"/>
          <w:color w:val="FF0000"/>
          <w:kern w:val="0"/>
          <w:szCs w:val="24"/>
        </w:rPr>
      </w:pPr>
      <w:r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一、研究目的及目標</w:t>
      </w:r>
    </w:p>
    <w:p w14:paraId="3D9F9895" w14:textId="1AC3B4BF" w:rsidR="00261248" w:rsidRDefault="00261248" w:rsidP="00AF36EA">
      <w:pPr>
        <w:pStyle w:val="a4"/>
        <w:spacing w:beforeLines="0" w:before="0"/>
        <w:ind w:firstLine="480"/>
        <w:rPr>
          <w:rFonts w:ascii="Times New Roman" w:eastAsia="新細明體" w:hAnsi="Times New Roman" w:cs="新細明體"/>
          <w:color w:val="151515"/>
          <w:kern w:val="0"/>
          <w:shd w:val="clear" w:color="auto" w:fill="FFFFFF"/>
        </w:rPr>
      </w:pPr>
      <w:r>
        <w:rPr>
          <w:rFonts w:ascii="Times New Roman" w:eastAsia="新細明體" w:hAnsi="Times New Roman" w:cs="新細明體"/>
          <w:color w:val="151515"/>
          <w:kern w:val="0"/>
          <w:shd w:val="clear" w:color="auto" w:fill="FFFFFF"/>
        </w:rPr>
        <w:t>Peng</w:t>
      </w:r>
      <w:r>
        <w:rPr>
          <w:rFonts w:ascii="Times New Roman" w:eastAsia="新細明體" w:hAnsi="Times New Roman" w:cs="新細明體" w:hint="eastAsia"/>
          <w:color w:val="151515"/>
          <w:kern w:val="0"/>
          <w:shd w:val="clear" w:color="auto" w:fill="FFFFFF"/>
        </w:rPr>
        <w:t>等（</w:t>
      </w:r>
      <w:r>
        <w:rPr>
          <w:rFonts w:ascii="Times New Roman" w:eastAsia="新細明體" w:hAnsi="Times New Roman" w:cs="新細明體"/>
          <w:color w:val="151515"/>
          <w:kern w:val="0"/>
          <w:shd w:val="clear" w:color="auto" w:fill="FFFFFF"/>
        </w:rPr>
        <w:t>2020</w:t>
      </w:r>
      <w:r>
        <w:rPr>
          <w:rFonts w:ascii="Times New Roman" w:eastAsia="新細明體" w:hAnsi="Times New Roman" w:cs="新細明體" w:hint="eastAsia"/>
          <w:color w:val="151515"/>
          <w:kern w:val="0"/>
          <w:shd w:val="clear" w:color="auto" w:fill="FFFFFF"/>
        </w:rPr>
        <w:t>）提到失志現象在整個復原過程中扮演著關鍵角色，其壓力、睡眠困擾或失志會對乳病友的心理幸福感產生負面影響，而失志則會完全中介心理影響。因此，若個體能夠有較高的希望感，對生活品質將會有更大的影響（施瑤凌，</w:t>
      </w:r>
      <w:r>
        <w:rPr>
          <w:rFonts w:ascii="Times New Roman" w:eastAsia="新細明體" w:hAnsi="Times New Roman" w:cs="新細明體"/>
          <w:color w:val="151515"/>
          <w:kern w:val="0"/>
          <w:shd w:val="clear" w:color="auto" w:fill="FFFFFF"/>
        </w:rPr>
        <w:t>2002</w:t>
      </w:r>
      <w:r>
        <w:rPr>
          <w:rFonts w:ascii="Times New Roman" w:eastAsia="新細明體" w:hAnsi="Times New Roman" w:cs="新細明體" w:hint="eastAsia"/>
          <w:color w:val="151515"/>
          <w:kern w:val="0"/>
          <w:shd w:val="clear" w:color="auto" w:fill="FFFFFF"/>
        </w:rPr>
        <w:t>）。</w:t>
      </w:r>
      <w:r w:rsidR="008567BA">
        <w:rPr>
          <w:rFonts w:ascii="Times New Roman" w:eastAsia="新細明體" w:hAnsi="Times New Roman" w:cs="新細明體" w:hint="eastAsia"/>
          <w:color w:val="151515"/>
          <w:kern w:val="0"/>
          <w:shd w:val="clear" w:color="auto" w:fill="FFFFFF"/>
        </w:rPr>
        <w:t>彭秀玲（</w:t>
      </w:r>
      <w:r w:rsidR="008567BA">
        <w:rPr>
          <w:rFonts w:ascii="Times New Roman" w:eastAsia="新細明體" w:hAnsi="Times New Roman" w:cs="新細明體"/>
          <w:color w:val="151515"/>
          <w:kern w:val="0"/>
          <w:shd w:val="clear" w:color="auto" w:fill="FFFFFF"/>
        </w:rPr>
        <w:t>2020</w:t>
      </w:r>
      <w:r w:rsidR="008567BA">
        <w:rPr>
          <w:rFonts w:ascii="Times New Roman" w:eastAsia="新細明體" w:hAnsi="Times New Roman" w:cs="新細明體" w:hint="eastAsia"/>
          <w:color w:val="151515"/>
          <w:kern w:val="0"/>
          <w:shd w:val="clear" w:color="auto" w:fill="FFFFFF"/>
        </w:rPr>
        <w:t>）指出，情緒調節和希望感對於罹癌後的生活品質有正向影響。</w:t>
      </w:r>
    </w:p>
    <w:p w14:paraId="44808AC3" w14:textId="77777777" w:rsidR="000C1724" w:rsidRDefault="00261248" w:rsidP="00AF36EA">
      <w:pPr>
        <w:pStyle w:val="a4"/>
        <w:spacing w:beforeLines="0" w:before="0"/>
        <w:ind w:firstLine="480"/>
        <w:rPr>
          <w:rFonts w:ascii="Times New Roman" w:eastAsia="新細明體" w:hAnsi="Times New Roman" w:cs="新細明體"/>
          <w:kern w:val="0"/>
          <w:shd w:val="clear" w:color="auto" w:fill="FFFFFF"/>
        </w:rPr>
      </w:pPr>
      <w:r>
        <w:rPr>
          <w:rFonts w:ascii="Times New Roman" w:eastAsia="新細明體" w:hAnsi="Times New Roman" w:cs="新細明體" w:hint="eastAsia"/>
          <w:color w:val="151515"/>
          <w:kern w:val="0"/>
          <w:shd w:val="clear" w:color="auto" w:fill="FFFFFF"/>
        </w:rPr>
        <w:t>乳癌病友的支持性團體可促進團體療效因子，其能產生人際連結、普同感及希望感，協助自身獲得積極性的評價（</w:t>
      </w:r>
      <w:r>
        <w:rPr>
          <w:rFonts w:ascii="Times New Roman" w:eastAsia="新細明體" w:hAnsi="Times New Roman" w:cs="新細明體" w:hint="eastAsia"/>
          <w:kern w:val="0"/>
          <w:shd w:val="clear" w:color="auto" w:fill="FFFFFF"/>
        </w:rPr>
        <w:t>羅佳玲與吳秀碧，</w:t>
      </w:r>
      <w:r>
        <w:rPr>
          <w:rFonts w:ascii="Times New Roman" w:eastAsia="新細明體" w:hAnsi="Times New Roman" w:cs="新細明體"/>
          <w:kern w:val="0"/>
          <w:shd w:val="clear" w:color="auto" w:fill="FFFFFF"/>
        </w:rPr>
        <w:t>2015</w:t>
      </w:r>
      <w:r>
        <w:rPr>
          <w:rFonts w:ascii="Times New Roman" w:eastAsia="新細明體" w:hAnsi="Times New Roman" w:cs="新細明體" w:hint="eastAsia"/>
          <w:kern w:val="0"/>
          <w:shd w:val="clear" w:color="auto" w:fill="FFFFFF"/>
        </w:rPr>
        <w:t>；李芳節，</w:t>
      </w:r>
      <w:r>
        <w:rPr>
          <w:rFonts w:ascii="Times New Roman" w:eastAsia="新細明體" w:hAnsi="Times New Roman" w:cs="新細明體"/>
          <w:kern w:val="0"/>
          <w:shd w:val="clear" w:color="auto" w:fill="FFFFFF"/>
        </w:rPr>
        <w:t>2004</w:t>
      </w:r>
      <w:r>
        <w:rPr>
          <w:rFonts w:ascii="Times New Roman" w:eastAsia="新細明體" w:hAnsi="Times New Roman" w:cs="新細明體" w:hint="eastAsia"/>
          <w:kern w:val="0"/>
          <w:shd w:val="clear" w:color="auto" w:fill="FFFFFF"/>
        </w:rPr>
        <w:t>；邱秋員，</w:t>
      </w:r>
      <w:r>
        <w:rPr>
          <w:rFonts w:ascii="Times New Roman" w:eastAsia="新細明體" w:hAnsi="Times New Roman" w:cs="新細明體"/>
          <w:kern w:val="0"/>
          <w:shd w:val="clear" w:color="auto" w:fill="FFFFFF"/>
        </w:rPr>
        <w:t>2004</w:t>
      </w:r>
      <w:r>
        <w:rPr>
          <w:rFonts w:ascii="Times New Roman" w:eastAsia="新細明體" w:hAnsi="Times New Roman" w:cs="新細明體" w:hint="eastAsia"/>
          <w:kern w:val="0"/>
          <w:shd w:val="clear" w:color="auto" w:fill="FFFFFF"/>
        </w:rPr>
        <w:t>；孫鳳岑，</w:t>
      </w:r>
      <w:r>
        <w:rPr>
          <w:rFonts w:ascii="Times New Roman" w:eastAsia="新細明體" w:hAnsi="Times New Roman" w:cs="新細明體"/>
          <w:kern w:val="0"/>
          <w:shd w:val="clear" w:color="auto" w:fill="FFFFFF"/>
        </w:rPr>
        <w:t>2005</w:t>
      </w:r>
      <w:r>
        <w:rPr>
          <w:rFonts w:ascii="Times New Roman" w:eastAsia="新細明體" w:hAnsi="Times New Roman" w:cs="新細明體" w:hint="eastAsia"/>
          <w:kern w:val="0"/>
          <w:shd w:val="clear" w:color="auto" w:fill="FFFFFF"/>
        </w:rPr>
        <w:t>）。</w:t>
      </w:r>
    </w:p>
    <w:p w14:paraId="4B33C387" w14:textId="48869A66" w:rsidR="00261248" w:rsidRDefault="00261248" w:rsidP="00AF36EA">
      <w:pPr>
        <w:pStyle w:val="a4"/>
        <w:spacing w:beforeLines="0" w:before="0"/>
        <w:ind w:firstLine="480"/>
        <w:rPr>
          <w:rFonts w:ascii="Times New Roman" w:eastAsia="新細明體" w:hAnsi="Times New Roman" w:cs="新細明體"/>
          <w:color w:val="151515"/>
          <w:kern w:val="0"/>
          <w:shd w:val="clear" w:color="auto" w:fill="FFFFFF"/>
        </w:rPr>
      </w:pPr>
      <w:r>
        <w:rPr>
          <w:rFonts w:ascii="Times New Roman" w:eastAsia="新細明體" w:hAnsi="Times New Roman" w:hint="eastAsia"/>
        </w:rPr>
        <w:t>本團體目標</w:t>
      </w:r>
      <w:r w:rsidR="000C1724">
        <w:rPr>
          <w:rFonts w:ascii="Times New Roman" w:eastAsia="新細明體" w:hAnsi="Times New Roman" w:hint="eastAsia"/>
        </w:rPr>
        <w:t>為</w:t>
      </w:r>
      <w:r>
        <w:rPr>
          <w:rFonts w:ascii="Times New Roman" w:eastAsia="新細明體" w:hAnsi="Times New Roman" w:hint="eastAsia"/>
        </w:rPr>
        <w:t>「鼓勵成員面對生病後的複雜情緒，發展支持與互助力量」、「協助成員分享照顧與被照顧經驗，提升家庭關係與生活品質」、「引導成員平衡生活期待與角色任務，找到穩定生活的節奏」。</w:t>
      </w:r>
    </w:p>
    <w:p w14:paraId="1BE0E7D7" w14:textId="77777777" w:rsidR="00261248" w:rsidRDefault="00261248" w:rsidP="00AF36EA">
      <w:pPr>
        <w:spacing w:line="360" w:lineRule="exact"/>
        <w:rPr>
          <w:rFonts w:ascii="Times New Roman" w:eastAsia="新細明體" w:hAnsi="Times New Roman" w:cs="新細明體"/>
          <w:color w:val="151515"/>
          <w:kern w:val="0"/>
          <w:szCs w:val="24"/>
          <w:shd w:val="clear" w:color="auto" w:fill="FFFFFF"/>
        </w:rPr>
      </w:pPr>
      <w:r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二、研究設計</w:t>
      </w:r>
    </w:p>
    <w:p w14:paraId="1E2AD5C2" w14:textId="7EB69E39" w:rsidR="00261248" w:rsidRDefault="00261248" w:rsidP="00AF36EA">
      <w:pPr>
        <w:spacing w:line="360" w:lineRule="exact"/>
        <w:ind w:firstLineChars="200" w:firstLine="480"/>
        <w:rPr>
          <w:rFonts w:ascii="Times New Roman" w:eastAsia="新細明體" w:hAnsi="Times New Roman" w:cs="新細明體"/>
          <w:color w:val="151515"/>
          <w:kern w:val="0"/>
          <w:szCs w:val="24"/>
          <w:shd w:val="clear" w:color="auto" w:fill="FFFFFF"/>
        </w:rPr>
      </w:pPr>
      <w:r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本研究運用社會支持理論及敘事治療進行介入，採取半結構化、封閉式的支持性團體，團體共進行八次，每次兩小時，參與者為</w:t>
      </w:r>
      <w:r w:rsidR="002520E8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五</w:t>
      </w:r>
      <w:r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位罹患乳癌超過兩年以上之</w:t>
      </w:r>
      <w:r w:rsidR="0067756A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追蹤期</w:t>
      </w:r>
      <w:r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乳癌病友，為了充分評估團體成效，研究採用量化和質化的混合研究方法。在量化方面，本研究使用「癌症病人失志量表中文版」作為研究工具，</w:t>
      </w:r>
      <w:r w:rsidR="00564F1C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以</w:t>
      </w:r>
      <w:r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進行準實驗法</w:t>
      </w:r>
      <w:r w:rsidR="00E921F7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的</w:t>
      </w:r>
      <w:r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前後測單組設計，並使用無母數分析方法評估團體改善失志程度的效果。在質化方面，本研究採用半結構式個別訪談且於團體結束後四個月進行訪談，了解在團體結束後的適應性改變之持續性因素。</w:t>
      </w:r>
    </w:p>
    <w:p w14:paraId="6C574539" w14:textId="77777777" w:rsidR="00261248" w:rsidRDefault="00261248" w:rsidP="00AF36EA">
      <w:pPr>
        <w:spacing w:line="360" w:lineRule="exact"/>
        <w:rPr>
          <w:rFonts w:ascii="Times New Roman" w:eastAsia="新細明體" w:hAnsi="Times New Roman" w:cs="新細明體"/>
          <w:color w:val="151515"/>
          <w:kern w:val="0"/>
          <w:szCs w:val="24"/>
          <w:shd w:val="clear" w:color="auto" w:fill="FFFFFF"/>
        </w:rPr>
      </w:pPr>
      <w:r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三、研究發現</w:t>
      </w:r>
    </w:p>
    <w:p w14:paraId="4C73FB7E" w14:textId="57F6EC61" w:rsidR="00995CFF" w:rsidRDefault="00261248" w:rsidP="00AF36EA">
      <w:pPr>
        <w:spacing w:line="360" w:lineRule="exact"/>
        <w:ind w:firstLineChars="200" w:firstLine="480"/>
        <w:rPr>
          <w:rFonts w:ascii="Times New Roman" w:eastAsia="新細明體" w:hAnsi="Times New Roman" w:cs="新細明體"/>
          <w:color w:val="151515"/>
          <w:kern w:val="0"/>
          <w:szCs w:val="24"/>
          <w:shd w:val="clear" w:color="auto" w:fill="FFFFFF"/>
        </w:rPr>
      </w:pPr>
      <w:r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進行無母數</w:t>
      </w:r>
      <w:r>
        <w:rPr>
          <w:rFonts w:ascii="Times New Roman" w:eastAsia="新細明體" w:hAnsi="Times New Roman" w:cs="新細明體"/>
          <w:color w:val="151515"/>
          <w:kern w:val="0"/>
          <w:szCs w:val="24"/>
          <w:shd w:val="clear" w:color="auto" w:fill="FFFFFF"/>
        </w:rPr>
        <w:t>Wilcoxon</w:t>
      </w:r>
      <w:r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符號等級檢定後發現，成員經過八次團體介入後，失志量表各項因素分數均降低，而「無意義感」（</w:t>
      </w:r>
      <w:r>
        <w:rPr>
          <w:rFonts w:ascii="Times New Roman" w:eastAsia="新細明體" w:hAnsi="Times New Roman" w:cs="新細明體"/>
          <w:color w:val="151515"/>
          <w:kern w:val="0"/>
          <w:szCs w:val="24"/>
          <w:shd w:val="clear" w:color="auto" w:fill="FFFFFF"/>
        </w:rPr>
        <w:t>Z=-2.023*</w:t>
      </w:r>
      <w:r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）、「無助感」（</w:t>
      </w:r>
      <w:r>
        <w:rPr>
          <w:rFonts w:ascii="Times New Roman" w:eastAsia="新細明體" w:hAnsi="Times New Roman" w:cs="新細明體"/>
          <w:color w:val="151515"/>
          <w:kern w:val="0"/>
          <w:szCs w:val="24"/>
          <w:shd w:val="clear" w:color="auto" w:fill="FFFFFF"/>
        </w:rPr>
        <w:t>Z=-2.060*</w:t>
      </w:r>
      <w:r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）、「情緒不安感」（</w:t>
      </w:r>
      <w:r>
        <w:rPr>
          <w:rFonts w:ascii="Times New Roman" w:eastAsia="新細明體" w:hAnsi="Times New Roman" w:cs="新細明體"/>
          <w:color w:val="151515"/>
          <w:kern w:val="0"/>
          <w:szCs w:val="24"/>
          <w:shd w:val="clear" w:color="auto" w:fill="FFFFFF"/>
        </w:rPr>
        <w:t>Z=-2.041*</w:t>
      </w:r>
      <w:r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）、「沮喪感」（</w:t>
      </w:r>
      <w:r>
        <w:rPr>
          <w:rFonts w:ascii="Times New Roman" w:eastAsia="新細明體" w:hAnsi="Times New Roman" w:cs="新細明體"/>
          <w:color w:val="151515"/>
          <w:kern w:val="0"/>
          <w:szCs w:val="24"/>
          <w:shd w:val="clear" w:color="auto" w:fill="FFFFFF"/>
        </w:rPr>
        <w:t>Z=-2.032*</w:t>
      </w:r>
      <w:r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）等皆顯著水準，僅「失敗感」（</w:t>
      </w:r>
      <w:r>
        <w:rPr>
          <w:rFonts w:ascii="Times New Roman" w:eastAsia="新細明體" w:hAnsi="Times New Roman" w:cs="新細明體"/>
          <w:color w:val="151515"/>
          <w:kern w:val="0"/>
          <w:szCs w:val="24"/>
          <w:shd w:val="clear" w:color="auto" w:fill="FFFFFF"/>
        </w:rPr>
        <w:t>Z=-1.890</w:t>
      </w:r>
      <w:r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）未達顯著；</w:t>
      </w:r>
      <w:r w:rsidR="006B3884" w:rsidRPr="006B3884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從質化資料觀察，</w:t>
      </w:r>
      <w:r w:rsidR="00995CFF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發現「</w:t>
      </w:r>
      <w:r w:rsidR="00995CFF">
        <w:rPr>
          <w:rFonts w:ascii="Times New Roman" w:eastAsia="新細明體" w:hAnsi="Times New Roman" w:cs="新細明體"/>
          <w:color w:val="151515"/>
          <w:kern w:val="0"/>
          <w:szCs w:val="24"/>
          <w:shd w:val="clear" w:color="auto" w:fill="FFFFFF"/>
        </w:rPr>
        <w:t>Support</w:t>
      </w:r>
      <w:r w:rsidR="00995CFF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」模式的之姐妹情誼</w:t>
      </w:r>
      <w:r w:rsidR="00995CFF">
        <w:rPr>
          <w:rFonts w:ascii="Times New Roman" w:eastAsia="新細明體" w:hAnsi="Times New Roman" w:hint="eastAsia"/>
          <w:szCs w:val="24"/>
        </w:rPr>
        <w:t>（</w:t>
      </w:r>
      <w:r w:rsidR="00995CFF">
        <w:rPr>
          <w:rFonts w:ascii="Times New Roman" w:eastAsia="新細明體" w:hAnsi="Times New Roman"/>
          <w:szCs w:val="24"/>
        </w:rPr>
        <w:t>Sisterhood</w:t>
      </w:r>
      <w:r w:rsidR="00995CFF">
        <w:rPr>
          <w:rFonts w:ascii="Times New Roman" w:eastAsia="新細明體" w:hAnsi="Times New Roman" w:hint="eastAsia"/>
          <w:szCs w:val="24"/>
        </w:rPr>
        <w:t>）</w:t>
      </w:r>
      <w:r w:rsidR="00995CFF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、普同感</w:t>
      </w:r>
      <w:r w:rsidR="00995CFF">
        <w:rPr>
          <w:rFonts w:ascii="Times New Roman" w:eastAsia="新細明體" w:hAnsi="Times New Roman" w:hint="eastAsia"/>
          <w:szCs w:val="24"/>
        </w:rPr>
        <w:t>（</w:t>
      </w:r>
      <w:proofErr w:type="spellStart"/>
      <w:r w:rsidR="00995CFF">
        <w:rPr>
          <w:rFonts w:ascii="Times New Roman" w:eastAsia="新細明體" w:hAnsi="Times New Roman"/>
          <w:szCs w:val="24"/>
        </w:rPr>
        <w:t>Universeral</w:t>
      </w:r>
      <w:proofErr w:type="spellEnd"/>
      <w:r w:rsidR="00995CFF">
        <w:rPr>
          <w:rFonts w:ascii="Times New Roman" w:eastAsia="新細明體" w:hAnsi="Times New Roman" w:hint="eastAsia"/>
          <w:szCs w:val="24"/>
        </w:rPr>
        <w:t>）</w:t>
      </w:r>
      <w:r w:rsidR="00995CFF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、參與在成員間</w:t>
      </w:r>
      <w:r w:rsidR="00995CFF">
        <w:rPr>
          <w:rFonts w:ascii="Times New Roman" w:eastAsia="新細明體" w:hAnsi="Times New Roman" w:hint="eastAsia"/>
          <w:szCs w:val="24"/>
        </w:rPr>
        <w:t>（</w:t>
      </w:r>
      <w:r w:rsidR="00995CFF">
        <w:rPr>
          <w:rFonts w:ascii="Times New Roman" w:eastAsia="新細明體" w:hAnsi="Times New Roman"/>
          <w:szCs w:val="24"/>
        </w:rPr>
        <w:t>Partaking With Members</w:t>
      </w:r>
      <w:r w:rsidR="00995CFF">
        <w:rPr>
          <w:rFonts w:ascii="Times New Roman" w:eastAsia="新細明體" w:hAnsi="Times New Roman" w:hint="eastAsia"/>
          <w:szCs w:val="24"/>
        </w:rPr>
        <w:t>）</w:t>
      </w:r>
      <w:r w:rsidR="00995CFF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、平行經驗</w:t>
      </w:r>
      <w:r w:rsidR="00995CFF">
        <w:rPr>
          <w:rFonts w:ascii="Times New Roman" w:eastAsia="新細明體" w:hAnsi="Times New Roman" w:hint="eastAsia"/>
          <w:szCs w:val="24"/>
        </w:rPr>
        <w:t>（</w:t>
      </w:r>
      <w:r w:rsidR="00995CFF">
        <w:rPr>
          <w:rFonts w:ascii="Times New Roman" w:eastAsia="新細明體" w:hAnsi="Times New Roman"/>
          <w:szCs w:val="24"/>
        </w:rPr>
        <w:t>Parallel Experience</w:t>
      </w:r>
      <w:r w:rsidR="00995CFF">
        <w:rPr>
          <w:rFonts w:ascii="Times New Roman" w:eastAsia="新細明體" w:hAnsi="Times New Roman" w:hint="eastAsia"/>
          <w:szCs w:val="24"/>
        </w:rPr>
        <w:t>）</w:t>
      </w:r>
      <w:r w:rsidR="00995CFF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、無所畏懼的心</w:t>
      </w:r>
      <w:r w:rsidR="00995CFF">
        <w:rPr>
          <w:rFonts w:ascii="Times New Roman" w:eastAsia="新細明體" w:hAnsi="Times New Roman" w:hint="eastAsia"/>
          <w:szCs w:val="24"/>
        </w:rPr>
        <w:t>（</w:t>
      </w:r>
      <w:r w:rsidR="00995CFF">
        <w:rPr>
          <w:rFonts w:ascii="Times New Roman" w:eastAsia="新細明體" w:hAnsi="Times New Roman"/>
          <w:szCs w:val="24"/>
        </w:rPr>
        <w:t>Omnipotent</w:t>
      </w:r>
      <w:r w:rsidR="00995CFF">
        <w:rPr>
          <w:rFonts w:ascii="Times New Roman" w:eastAsia="新細明體" w:hAnsi="Times New Roman" w:hint="eastAsia"/>
          <w:szCs w:val="24"/>
        </w:rPr>
        <w:t>）</w:t>
      </w:r>
      <w:r w:rsidR="00995CFF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、內在秩序感</w:t>
      </w:r>
      <w:r w:rsidR="00995CFF">
        <w:rPr>
          <w:rFonts w:ascii="Times New Roman" w:eastAsia="新細明體" w:hAnsi="Times New Roman" w:hint="eastAsia"/>
          <w:szCs w:val="24"/>
        </w:rPr>
        <w:t>（</w:t>
      </w:r>
      <w:r w:rsidR="00995CFF">
        <w:rPr>
          <w:rFonts w:ascii="Times New Roman" w:eastAsia="新細明體" w:hAnsi="Times New Roman"/>
          <w:szCs w:val="24"/>
        </w:rPr>
        <w:t>Regular Sense Of Self</w:t>
      </w:r>
      <w:r w:rsidR="00995CFF">
        <w:rPr>
          <w:rFonts w:ascii="Times New Roman" w:eastAsia="新細明體" w:hAnsi="Times New Roman" w:hint="eastAsia"/>
          <w:szCs w:val="24"/>
        </w:rPr>
        <w:t>）</w:t>
      </w:r>
      <w:r w:rsidR="00995CFF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、身心觸覺</w:t>
      </w:r>
      <w:r w:rsidR="00995CFF">
        <w:rPr>
          <w:rFonts w:ascii="Times New Roman" w:eastAsia="新細明體" w:hAnsi="Times New Roman" w:hint="eastAsia"/>
          <w:szCs w:val="24"/>
        </w:rPr>
        <w:t>（</w:t>
      </w:r>
      <w:r w:rsidR="00995CFF">
        <w:rPr>
          <w:rFonts w:ascii="Times New Roman" w:eastAsia="新細明體" w:hAnsi="Times New Roman"/>
          <w:szCs w:val="24"/>
        </w:rPr>
        <w:t>Touch Of Body And Emotions</w:t>
      </w:r>
      <w:r w:rsidR="00995CFF">
        <w:rPr>
          <w:rFonts w:ascii="Times New Roman" w:eastAsia="新細明體" w:hAnsi="Times New Roman" w:hint="eastAsia"/>
          <w:szCs w:val="24"/>
        </w:rPr>
        <w:t>）</w:t>
      </w:r>
      <w:r w:rsidR="002E1D1A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等來</w:t>
      </w:r>
      <w:r w:rsidR="00995CFF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增進適應性改變，獲得面對逆境的力量。</w:t>
      </w:r>
    </w:p>
    <w:p w14:paraId="192F626F" w14:textId="77777777" w:rsidR="00261248" w:rsidRDefault="00261248" w:rsidP="00AF36EA">
      <w:pPr>
        <w:spacing w:line="360" w:lineRule="exact"/>
        <w:rPr>
          <w:rFonts w:ascii="Times New Roman" w:eastAsia="新細明體" w:hAnsi="Times New Roman" w:cs="新細明體"/>
          <w:color w:val="151515"/>
          <w:kern w:val="0"/>
          <w:szCs w:val="24"/>
          <w:shd w:val="clear" w:color="auto" w:fill="FFFFFF"/>
        </w:rPr>
      </w:pPr>
      <w:r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四、研究結論</w:t>
      </w:r>
    </w:p>
    <w:p w14:paraId="7F9324FB" w14:textId="4C08C272" w:rsidR="002B648E" w:rsidRDefault="00110897" w:rsidP="00AF36EA">
      <w:pPr>
        <w:spacing w:line="360" w:lineRule="exact"/>
        <w:ind w:firstLineChars="200" w:firstLine="480"/>
        <w:rPr>
          <w:rFonts w:ascii="Times New Roman" w:eastAsia="新細明體" w:hAnsi="Times New Roman" w:cs="新細明體"/>
          <w:color w:val="151515"/>
          <w:kern w:val="0"/>
          <w:szCs w:val="24"/>
          <w:shd w:val="clear" w:color="auto" w:fill="FFFFFF"/>
        </w:rPr>
      </w:pPr>
      <w:r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透過</w:t>
      </w:r>
      <w:r w:rsidR="005E69C6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支持性</w:t>
      </w:r>
      <w:r w:rsidR="00C45D28" w:rsidRPr="00C45D28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團體</w:t>
      </w:r>
      <w:r w:rsidR="00341079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的</w:t>
      </w:r>
      <w:r w:rsidR="00C45D28" w:rsidRPr="00C45D28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介入</w:t>
      </w:r>
      <w:r w:rsidR="00341079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，</w:t>
      </w:r>
      <w:r w:rsidR="009C2D61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能</w:t>
      </w:r>
      <w:r w:rsidR="00C45D28" w:rsidRPr="00C45D28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有效降低</w:t>
      </w:r>
      <w:r w:rsidR="00662699" w:rsidRPr="00C45D28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追蹤期乳癌病友</w:t>
      </w:r>
      <w:r w:rsidR="00C45D28" w:rsidRPr="00C45D28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的失志程度</w:t>
      </w:r>
      <w:r w:rsidR="00C45D28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，</w:t>
      </w:r>
      <w:r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以</w:t>
      </w:r>
      <w:r w:rsidR="009C2D61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及</w:t>
      </w:r>
      <w:r w:rsidR="00662699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在</w:t>
      </w:r>
      <w:r w:rsidR="00C45D28" w:rsidRPr="00C45D28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參與</w:t>
      </w:r>
      <w:r w:rsidR="00662699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團體</w:t>
      </w:r>
      <w:r w:rsidR="00C45D28" w:rsidRPr="00C45D28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歷程</w:t>
      </w:r>
      <w:r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中</w:t>
      </w:r>
      <w:r w:rsidR="00C45D28" w:rsidRPr="00C45D28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所發現到的</w:t>
      </w:r>
      <w:r w:rsidR="00C45D28" w:rsidRPr="00C45D28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SUPPORT</w:t>
      </w:r>
      <w:r w:rsidR="00C45D28" w:rsidRPr="00C45D28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模式，</w:t>
      </w:r>
      <w:r w:rsidR="00662699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其</w:t>
      </w:r>
      <w:r w:rsidR="00213136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能</w:t>
      </w:r>
      <w:r w:rsidR="00C45D28" w:rsidRPr="00C45D28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促進</w:t>
      </w:r>
      <w:r w:rsidR="00662699" w:rsidRPr="00C45D28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追蹤期乳癌病友</w:t>
      </w:r>
      <w:r w:rsidR="00C45D28" w:rsidRPr="00C45D28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日常生活中的</w:t>
      </w:r>
      <w:r w:rsidR="0004787B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轉化經驗</w:t>
      </w:r>
      <w:r w:rsidR="00C45D28" w:rsidRPr="00C45D28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，強調團體在幫助追蹤期乳癌病友減少失志程度的重要性。該研究</w:t>
      </w:r>
      <w:r w:rsidR="00213136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重視</w:t>
      </w:r>
      <w:r w:rsidR="00C45D28" w:rsidRPr="00C45D28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建立深厚的姊妹情誼、分享生命故事</w:t>
      </w:r>
      <w:r w:rsidR="00C307CC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、</w:t>
      </w:r>
      <w:r w:rsidR="00C307CC" w:rsidRPr="00C45D28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提供情感連結、共享經驗及人際支持</w:t>
      </w:r>
      <w:r w:rsidR="00C45D28" w:rsidRPr="00C45D28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以鞏固個人主體性，並</w:t>
      </w:r>
      <w:r w:rsidR="00300A13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透過</w:t>
      </w:r>
      <w:r w:rsidR="00C45D28" w:rsidRPr="00C45D28"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無畏恥感的方式表達長期壓抑的想法。建議團體至少進行十次，以十至十六次為佳。</w:t>
      </w:r>
    </w:p>
    <w:p w14:paraId="24B1FFDD" w14:textId="451B4DE7" w:rsidR="009D2C6F" w:rsidRPr="00995CFF" w:rsidRDefault="00261248" w:rsidP="002E1D1A">
      <w:pPr>
        <w:spacing w:line="360" w:lineRule="exact"/>
        <w:rPr>
          <w:rFonts w:ascii="Times New Roman" w:eastAsia="新細明體" w:hAnsi="Times New Roman" w:cs="新細明體"/>
          <w:color w:val="151515"/>
          <w:kern w:val="0"/>
          <w:szCs w:val="24"/>
          <w:shd w:val="clear" w:color="auto" w:fill="FFFFFF"/>
        </w:rPr>
      </w:pPr>
      <w:r>
        <w:rPr>
          <w:rFonts w:ascii="Times New Roman" w:eastAsia="新細明體" w:hAnsi="Times New Roman" w:cs="新細明體" w:hint="eastAsia"/>
          <w:color w:val="151515"/>
          <w:kern w:val="0"/>
          <w:szCs w:val="24"/>
          <w:shd w:val="clear" w:color="auto" w:fill="FFFFFF"/>
        </w:rPr>
        <w:t>關鍵字：失志程度、乳癌、支持性團體、社會支持</w:t>
      </w:r>
    </w:p>
    <w:sectPr w:rsidR="009D2C6F" w:rsidRPr="00995CFF" w:rsidSect="00264668">
      <w:pgSz w:w="11906" w:h="16838"/>
      <w:pgMar w:top="1440" w:right="1800" w:bottom="1440" w:left="1800" w:header="45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9A92D" w14:textId="77777777" w:rsidR="00790F9E" w:rsidRDefault="00790F9E" w:rsidP="005E1799">
      <w:r>
        <w:separator/>
      </w:r>
    </w:p>
  </w:endnote>
  <w:endnote w:type="continuationSeparator" w:id="0">
    <w:p w14:paraId="51815DF9" w14:textId="77777777" w:rsidR="00790F9E" w:rsidRDefault="00790F9E" w:rsidP="005E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3E36C" w14:textId="77777777" w:rsidR="00790F9E" w:rsidRDefault="00790F9E" w:rsidP="005E1799">
      <w:r>
        <w:separator/>
      </w:r>
    </w:p>
  </w:footnote>
  <w:footnote w:type="continuationSeparator" w:id="0">
    <w:p w14:paraId="6D7748B0" w14:textId="77777777" w:rsidR="00790F9E" w:rsidRDefault="00790F9E" w:rsidP="005E1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BB"/>
    <w:rsid w:val="000269EF"/>
    <w:rsid w:val="0004787B"/>
    <w:rsid w:val="00050263"/>
    <w:rsid w:val="00050856"/>
    <w:rsid w:val="0006053E"/>
    <w:rsid w:val="00066E91"/>
    <w:rsid w:val="000A4025"/>
    <w:rsid w:val="000A5C65"/>
    <w:rsid w:val="000B7FBC"/>
    <w:rsid w:val="000C07FD"/>
    <w:rsid w:val="000C1724"/>
    <w:rsid w:val="00110897"/>
    <w:rsid w:val="00146E47"/>
    <w:rsid w:val="001509E8"/>
    <w:rsid w:val="001524DF"/>
    <w:rsid w:val="00196DDE"/>
    <w:rsid w:val="001B357D"/>
    <w:rsid w:val="001E6E5F"/>
    <w:rsid w:val="001F397D"/>
    <w:rsid w:val="00202696"/>
    <w:rsid w:val="0020296F"/>
    <w:rsid w:val="00213136"/>
    <w:rsid w:val="00213DE1"/>
    <w:rsid w:val="00241467"/>
    <w:rsid w:val="002508AC"/>
    <w:rsid w:val="002520E8"/>
    <w:rsid w:val="00261248"/>
    <w:rsid w:val="00264668"/>
    <w:rsid w:val="00275736"/>
    <w:rsid w:val="002860C6"/>
    <w:rsid w:val="002B128C"/>
    <w:rsid w:val="002B648E"/>
    <w:rsid w:val="002E1D1A"/>
    <w:rsid w:val="002E6505"/>
    <w:rsid w:val="00300A13"/>
    <w:rsid w:val="003100C9"/>
    <w:rsid w:val="00310CC5"/>
    <w:rsid w:val="00341079"/>
    <w:rsid w:val="00351094"/>
    <w:rsid w:val="00354DC2"/>
    <w:rsid w:val="003C2A5B"/>
    <w:rsid w:val="003E0799"/>
    <w:rsid w:val="003F348B"/>
    <w:rsid w:val="004109AC"/>
    <w:rsid w:val="004143DC"/>
    <w:rsid w:val="004343E4"/>
    <w:rsid w:val="0043454E"/>
    <w:rsid w:val="00440BDB"/>
    <w:rsid w:val="00451078"/>
    <w:rsid w:val="0045154D"/>
    <w:rsid w:val="00451CD0"/>
    <w:rsid w:val="004733B6"/>
    <w:rsid w:val="00476F5F"/>
    <w:rsid w:val="0049124E"/>
    <w:rsid w:val="0049418D"/>
    <w:rsid w:val="004A05C3"/>
    <w:rsid w:val="004A0F18"/>
    <w:rsid w:val="004F4AE5"/>
    <w:rsid w:val="00507E77"/>
    <w:rsid w:val="00546800"/>
    <w:rsid w:val="00564F1C"/>
    <w:rsid w:val="00585FF2"/>
    <w:rsid w:val="005869E8"/>
    <w:rsid w:val="00587D48"/>
    <w:rsid w:val="005B6D97"/>
    <w:rsid w:val="005C1CA0"/>
    <w:rsid w:val="005D2767"/>
    <w:rsid w:val="005D549A"/>
    <w:rsid w:val="005E1799"/>
    <w:rsid w:val="005E69C6"/>
    <w:rsid w:val="005E7AD2"/>
    <w:rsid w:val="005F079C"/>
    <w:rsid w:val="005F5437"/>
    <w:rsid w:val="00614F5F"/>
    <w:rsid w:val="0063546B"/>
    <w:rsid w:val="006406E8"/>
    <w:rsid w:val="006515EB"/>
    <w:rsid w:val="00657E39"/>
    <w:rsid w:val="00662699"/>
    <w:rsid w:val="0067756A"/>
    <w:rsid w:val="006A48CF"/>
    <w:rsid w:val="006B3884"/>
    <w:rsid w:val="006C13C5"/>
    <w:rsid w:val="006C7516"/>
    <w:rsid w:val="006F418B"/>
    <w:rsid w:val="006F4FF9"/>
    <w:rsid w:val="00703E71"/>
    <w:rsid w:val="00712D2F"/>
    <w:rsid w:val="00725458"/>
    <w:rsid w:val="00790F9E"/>
    <w:rsid w:val="007A156A"/>
    <w:rsid w:val="007B241D"/>
    <w:rsid w:val="007C29E4"/>
    <w:rsid w:val="007E1D0B"/>
    <w:rsid w:val="008567BA"/>
    <w:rsid w:val="0085724D"/>
    <w:rsid w:val="008A7C30"/>
    <w:rsid w:val="008B637E"/>
    <w:rsid w:val="008C5799"/>
    <w:rsid w:val="00934066"/>
    <w:rsid w:val="00962957"/>
    <w:rsid w:val="00975A7D"/>
    <w:rsid w:val="009875FB"/>
    <w:rsid w:val="0099029D"/>
    <w:rsid w:val="00995CFF"/>
    <w:rsid w:val="009C2D61"/>
    <w:rsid w:val="009D2C6F"/>
    <w:rsid w:val="00A27BA6"/>
    <w:rsid w:val="00A40604"/>
    <w:rsid w:val="00A57885"/>
    <w:rsid w:val="00AD093F"/>
    <w:rsid w:val="00AF14CA"/>
    <w:rsid w:val="00AF36EA"/>
    <w:rsid w:val="00B2789D"/>
    <w:rsid w:val="00B53176"/>
    <w:rsid w:val="00B76F93"/>
    <w:rsid w:val="00B77A2E"/>
    <w:rsid w:val="00B8466F"/>
    <w:rsid w:val="00B947CC"/>
    <w:rsid w:val="00B94ABC"/>
    <w:rsid w:val="00BD173C"/>
    <w:rsid w:val="00C307CC"/>
    <w:rsid w:val="00C311CE"/>
    <w:rsid w:val="00C45D28"/>
    <w:rsid w:val="00C66DBB"/>
    <w:rsid w:val="00CA2ED9"/>
    <w:rsid w:val="00CC6712"/>
    <w:rsid w:val="00D01FBF"/>
    <w:rsid w:val="00D21283"/>
    <w:rsid w:val="00D3512F"/>
    <w:rsid w:val="00D460B4"/>
    <w:rsid w:val="00D46D40"/>
    <w:rsid w:val="00D70EED"/>
    <w:rsid w:val="00D87B11"/>
    <w:rsid w:val="00D92D3C"/>
    <w:rsid w:val="00DA3779"/>
    <w:rsid w:val="00DC08E1"/>
    <w:rsid w:val="00DE7EFB"/>
    <w:rsid w:val="00DF645B"/>
    <w:rsid w:val="00E00420"/>
    <w:rsid w:val="00E128A3"/>
    <w:rsid w:val="00E40BD8"/>
    <w:rsid w:val="00E45FF8"/>
    <w:rsid w:val="00E56B7D"/>
    <w:rsid w:val="00E633D0"/>
    <w:rsid w:val="00E64E82"/>
    <w:rsid w:val="00E7453A"/>
    <w:rsid w:val="00E82D6B"/>
    <w:rsid w:val="00E921F7"/>
    <w:rsid w:val="00EA267D"/>
    <w:rsid w:val="00EC1522"/>
    <w:rsid w:val="00F45945"/>
    <w:rsid w:val="00F670E9"/>
    <w:rsid w:val="00F903C6"/>
    <w:rsid w:val="00F92525"/>
    <w:rsid w:val="00FA1DAA"/>
    <w:rsid w:val="00FA4EAC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D715CB8"/>
  <w15:chartTrackingRefBased/>
  <w15:docId w15:val="{883FC355-90B0-4ACC-91E3-A1078106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6DBB"/>
    <w:rPr>
      <w:b/>
      <w:bCs/>
    </w:rPr>
  </w:style>
  <w:style w:type="paragraph" w:customStyle="1" w:styleId="a4">
    <w:name w:val="內文內容"/>
    <w:basedOn w:val="a"/>
    <w:link w:val="a5"/>
    <w:qFormat/>
    <w:rsid w:val="005C1CA0"/>
    <w:pPr>
      <w:spacing w:beforeLines="30" w:before="30" w:line="360" w:lineRule="exact"/>
      <w:ind w:firstLineChars="200" w:firstLine="200"/>
      <w:jc w:val="both"/>
    </w:pPr>
    <w:rPr>
      <w:rFonts w:ascii="標楷體" w:eastAsia="標楷體" w:hAnsi="標楷體"/>
      <w:color w:val="000000" w:themeColor="text1"/>
      <w:szCs w:val="24"/>
    </w:rPr>
  </w:style>
  <w:style w:type="character" w:customStyle="1" w:styleId="a5">
    <w:name w:val="內文內容 字元"/>
    <w:basedOn w:val="a0"/>
    <w:link w:val="a4"/>
    <w:rsid w:val="005C1CA0"/>
    <w:rPr>
      <w:rFonts w:ascii="標楷體" w:eastAsia="標楷體" w:hAnsi="標楷體"/>
      <w:color w:val="000000" w:themeColor="text1"/>
      <w:szCs w:val="24"/>
    </w:rPr>
  </w:style>
  <w:style w:type="paragraph" w:styleId="a6">
    <w:name w:val="header"/>
    <w:basedOn w:val="a"/>
    <w:link w:val="a7"/>
    <w:uiPriority w:val="99"/>
    <w:unhideWhenUsed/>
    <w:rsid w:val="005E1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E179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E1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E17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國禎 李</dc:creator>
  <cp:keywords/>
  <dc:description/>
  <cp:lastModifiedBy>國禎 李</cp:lastModifiedBy>
  <cp:revision>128</cp:revision>
  <dcterms:created xsi:type="dcterms:W3CDTF">2023-05-09T00:44:00Z</dcterms:created>
  <dcterms:modified xsi:type="dcterms:W3CDTF">2023-05-12T15:48:00Z</dcterms:modified>
</cp:coreProperties>
</file>