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E2B5" w14:textId="3421565D" w:rsidR="007F7F47" w:rsidRPr="00C34982" w:rsidRDefault="007F7F47" w:rsidP="00C34982">
      <w:pPr>
        <w:jc w:val="center"/>
        <w:rPr>
          <w:rFonts w:asciiTheme="minorEastAsia" w:hAnsiTheme="minorEastAsia" w:cs="標楷體"/>
          <w:b/>
          <w:kern w:val="0"/>
          <w:szCs w:val="24"/>
        </w:rPr>
      </w:pPr>
      <w:r w:rsidRPr="00C34982">
        <w:rPr>
          <w:rFonts w:asciiTheme="minorEastAsia" w:hAnsiTheme="minorEastAsia" w:cs="標楷體"/>
          <w:b/>
          <w:kern w:val="0"/>
          <w:szCs w:val="24"/>
        </w:rPr>
        <w:t>運用心理劇取向團體介入文化議題之效益探討</w:t>
      </w:r>
    </w:p>
    <w:p w14:paraId="29C31A30" w14:textId="77777777" w:rsidR="007F7F47" w:rsidRPr="00C34982" w:rsidRDefault="007F7F47" w:rsidP="007D681D">
      <w:pPr>
        <w:widowControl/>
        <w:jc w:val="both"/>
        <w:outlineLvl w:val="3"/>
        <w:rPr>
          <w:rFonts w:asciiTheme="minorEastAsia" w:hAnsiTheme="minorEastAsia" w:cs="新細明體"/>
          <w:b/>
          <w:bCs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壹、研究目的和目標</w:t>
      </w:r>
    </w:p>
    <w:p w14:paraId="3CD07483" w14:textId="2FC88C18" w:rsidR="007F7F47" w:rsidRPr="00C34982" w:rsidRDefault="007F7F47" w:rsidP="00C34982">
      <w:pPr>
        <w:widowControl/>
        <w:kinsoku w:val="0"/>
        <w:overflowPunct w:val="0"/>
        <w:ind w:firstLineChars="200" w:firstLine="480"/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kern w:val="0"/>
          <w:szCs w:val="24"/>
        </w:rPr>
        <w:t>本研究旨在探討心理劇取向團體介入華人文化議題的效益，特別是親子關係中的孝道困境與文化衝突等議題。心理劇透過行動與具象化技術，能幫助個體處理內在衝突並</w:t>
      </w:r>
      <w:r w:rsidR="00310645">
        <w:rPr>
          <w:rFonts w:asciiTheme="minorEastAsia" w:hAnsiTheme="minorEastAsia" w:cs="新細明體" w:hint="eastAsia"/>
          <w:kern w:val="0"/>
          <w:szCs w:val="24"/>
        </w:rPr>
        <w:t>增進其</w:t>
      </w:r>
      <w:r w:rsidRPr="00C34982">
        <w:rPr>
          <w:rFonts w:asciiTheme="minorEastAsia" w:hAnsiTheme="minorEastAsia" w:cs="新細明體"/>
          <w:kern w:val="0"/>
          <w:szCs w:val="24"/>
        </w:rPr>
        <w:t>覺察，進一步改善人際關係（Moreno, 1972）。透過文獻分析，研究如何在文化覺察下，運用心理劇技術處理文化相關問題，提升個體對文化影響的理解與內在轉化。</w:t>
      </w:r>
    </w:p>
    <w:p w14:paraId="24128D99" w14:textId="77777777" w:rsidR="007F7F47" w:rsidRPr="00C34982" w:rsidRDefault="007F7F47" w:rsidP="007D681D">
      <w:pPr>
        <w:widowControl/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研究目標</w:t>
      </w:r>
      <w:r w:rsidRPr="00C34982">
        <w:rPr>
          <w:rFonts w:asciiTheme="minorEastAsia" w:hAnsiTheme="minorEastAsia" w:cs="新細明體"/>
          <w:kern w:val="0"/>
          <w:szCs w:val="24"/>
        </w:rPr>
        <w:t>：</w:t>
      </w:r>
    </w:p>
    <w:p w14:paraId="76CEEF69" w14:textId="77777777" w:rsidR="007F7F47" w:rsidRPr="00C34982" w:rsidRDefault="007F7F47" w:rsidP="007D681D">
      <w:pPr>
        <w:widowControl/>
        <w:numPr>
          <w:ilvl w:val="0"/>
          <w:numId w:val="1"/>
        </w:numPr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kern w:val="0"/>
          <w:szCs w:val="24"/>
        </w:rPr>
        <w:t>探討心理劇取向團體介入文化議題的具體效益。</w:t>
      </w:r>
    </w:p>
    <w:p w14:paraId="5BD0BEE4" w14:textId="6549FDF0" w:rsidR="00310645" w:rsidRPr="00310645" w:rsidRDefault="007F7F47" w:rsidP="00310645">
      <w:pPr>
        <w:widowControl/>
        <w:numPr>
          <w:ilvl w:val="0"/>
          <w:numId w:val="1"/>
        </w:numPr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kern w:val="0"/>
          <w:szCs w:val="24"/>
        </w:rPr>
        <w:t>了解文化覺察在心理劇導演中的應用及其對團體諮商的影響。</w:t>
      </w:r>
    </w:p>
    <w:p w14:paraId="15CFB891" w14:textId="77777777" w:rsidR="007F7F47" w:rsidRPr="00C34982" w:rsidRDefault="007F7F47" w:rsidP="007D681D">
      <w:pPr>
        <w:widowControl/>
        <w:jc w:val="both"/>
        <w:outlineLvl w:val="3"/>
        <w:rPr>
          <w:rFonts w:asciiTheme="minorEastAsia" w:hAnsiTheme="minorEastAsia" w:cs="新細明體"/>
          <w:b/>
          <w:bCs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貳、研究設計</w:t>
      </w:r>
    </w:p>
    <w:p w14:paraId="6AB07748" w14:textId="629FBC7F" w:rsidR="00310645" w:rsidRPr="00310645" w:rsidRDefault="007F7F47" w:rsidP="00310645">
      <w:pPr>
        <w:widowControl/>
        <w:kinsoku w:val="0"/>
        <w:overflowPunct w:val="0"/>
        <w:ind w:firstLineChars="200" w:firstLine="480"/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kern w:val="0"/>
          <w:szCs w:val="24"/>
        </w:rPr>
        <w:t>本研究採用</w:t>
      </w:r>
      <w:r w:rsidR="00310645" w:rsidRPr="007059D1">
        <w:rPr>
          <w:rFonts w:asciiTheme="minorEastAsia" w:hAnsiTheme="minorEastAsia" w:cs="標楷體"/>
        </w:rPr>
        <w:t>文獻分析法，以「</w:t>
      </w:r>
      <w:r w:rsidR="00310645">
        <w:rPr>
          <w:rFonts w:asciiTheme="minorEastAsia" w:hAnsiTheme="minorEastAsia" w:cs="標楷體"/>
        </w:rPr>
        <w:t>心理劇</w:t>
      </w:r>
      <w:r w:rsidR="00310645" w:rsidRPr="007059D1">
        <w:rPr>
          <w:rFonts w:asciiTheme="minorEastAsia" w:hAnsiTheme="minorEastAsia" w:cs="標楷體"/>
        </w:rPr>
        <w:t>」、「團體」、「</w:t>
      </w:r>
      <w:r w:rsidR="00310645">
        <w:rPr>
          <w:rFonts w:asciiTheme="minorEastAsia" w:hAnsiTheme="minorEastAsia" w:cs="標楷體"/>
        </w:rPr>
        <w:t>文化</w:t>
      </w:r>
      <w:r w:rsidR="00310645" w:rsidRPr="007059D1">
        <w:rPr>
          <w:rFonts w:asciiTheme="minorEastAsia" w:hAnsiTheme="minorEastAsia" w:cs="標楷體"/>
        </w:rPr>
        <w:t>」為關鍵字，在「台灣博碩士論文知識加值系統」中共得</w:t>
      </w:r>
      <w:r w:rsidR="00310645">
        <w:rPr>
          <w:rFonts w:asciiTheme="minorEastAsia" w:hAnsiTheme="minorEastAsia" w:cs="標楷體" w:hint="eastAsia"/>
        </w:rPr>
        <w:t>三</w:t>
      </w:r>
      <w:r w:rsidR="00310645" w:rsidRPr="007059D1">
        <w:rPr>
          <w:rFonts w:asciiTheme="minorEastAsia" w:hAnsiTheme="minorEastAsia" w:cs="標楷體"/>
        </w:rPr>
        <w:t>篇相關研究</w:t>
      </w:r>
      <w:r w:rsidR="00310645">
        <w:rPr>
          <w:rFonts w:asciiTheme="minorEastAsia" w:hAnsiTheme="minorEastAsia" w:cs="新細明體" w:hint="eastAsia"/>
          <w:kern w:val="0"/>
          <w:szCs w:val="24"/>
        </w:rPr>
        <w:t>。</w:t>
      </w:r>
      <w:r w:rsidRPr="00C34982">
        <w:rPr>
          <w:rFonts w:asciiTheme="minorEastAsia" w:hAnsiTheme="minorEastAsia" w:cs="新細明體"/>
          <w:kern w:val="0"/>
          <w:szCs w:val="24"/>
        </w:rPr>
        <w:t>透過搜集與分析過去與心理劇、文化議題相關的研究與實例，</w:t>
      </w:r>
      <w:r w:rsidR="00310645">
        <w:rPr>
          <w:rFonts w:asciiTheme="minorEastAsia" w:hAnsiTheme="minorEastAsia" w:cs="新細明體" w:hint="eastAsia"/>
          <w:kern w:val="0"/>
          <w:szCs w:val="24"/>
        </w:rPr>
        <w:t>分析</w:t>
      </w:r>
      <w:r w:rsidRPr="00C34982">
        <w:rPr>
          <w:rFonts w:asciiTheme="minorEastAsia" w:hAnsiTheme="minorEastAsia" w:cs="新細明體"/>
          <w:kern w:val="0"/>
          <w:szCs w:val="24"/>
        </w:rPr>
        <w:t>心理劇導演如何在文化視角下運用各種技術來處理文化相關的衝突</w:t>
      </w:r>
      <w:r w:rsidR="00310645">
        <w:rPr>
          <w:rFonts w:asciiTheme="minorEastAsia" w:hAnsiTheme="minorEastAsia" w:cs="新細明體"/>
          <w:kern w:val="0"/>
          <w:szCs w:val="24"/>
        </w:rPr>
        <w:t>，且</w:t>
      </w:r>
      <w:r w:rsidRPr="00C34982">
        <w:rPr>
          <w:rFonts w:asciiTheme="minorEastAsia" w:hAnsiTheme="minorEastAsia" w:cs="新細明體"/>
          <w:kern w:val="0"/>
          <w:szCs w:val="24"/>
        </w:rPr>
        <w:t>納入不同背景下使用心理劇技術的案例，包括親子關係、孝道困境以及文化敏感度等議題。資料的篩選重點集中在探討心理劇在華人社會中的應用，並強調心理劇導演在面對不同文化背景時所採取的策略與技巧。此外，還加入了對具體技術如「角色交換」在文化議題中的使用進行詳細討論，探討其在促進個體情感轉化和文化覺察中的效果。希望為未來研究提供參考依據，以進一步發展適應文化脈絡的心理劇技術。</w:t>
      </w:r>
    </w:p>
    <w:p w14:paraId="2504974E" w14:textId="77777777" w:rsidR="007F7F47" w:rsidRPr="00C34982" w:rsidRDefault="007F7F47" w:rsidP="007D681D">
      <w:pPr>
        <w:widowControl/>
        <w:jc w:val="both"/>
        <w:outlineLvl w:val="3"/>
        <w:rPr>
          <w:rFonts w:asciiTheme="minorEastAsia" w:hAnsiTheme="minorEastAsia" w:cs="新細明體"/>
          <w:b/>
          <w:bCs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參、研究發現</w:t>
      </w:r>
    </w:p>
    <w:p w14:paraId="3C2D4EFF" w14:textId="77777777" w:rsidR="007F7F47" w:rsidRPr="00C34982" w:rsidRDefault="007F7F47" w:rsidP="007D681D">
      <w:pPr>
        <w:widowControl/>
        <w:numPr>
          <w:ilvl w:val="0"/>
          <w:numId w:val="2"/>
        </w:numPr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孝道文化與親子關係</w:t>
      </w:r>
      <w:r w:rsidRPr="00C34982">
        <w:rPr>
          <w:rFonts w:asciiTheme="minorEastAsia" w:hAnsiTheme="minorEastAsia" w:cs="新細明體"/>
          <w:kern w:val="0"/>
          <w:szCs w:val="24"/>
        </w:rPr>
        <w:t>：華人社會中的孝道文化對親子關係有深刻影響。心理劇中的「角色交換」技術讓主角能從不同角色的視角重新理解親子衝突，從而促進情感的轉化（張, 2023）。</w:t>
      </w:r>
    </w:p>
    <w:p w14:paraId="313C674D" w14:textId="77777777" w:rsidR="007F7F47" w:rsidRPr="00C34982" w:rsidRDefault="007F7F47" w:rsidP="007D681D">
      <w:pPr>
        <w:widowControl/>
        <w:numPr>
          <w:ilvl w:val="0"/>
          <w:numId w:val="2"/>
        </w:numPr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文化視角的有效性</w:t>
      </w:r>
      <w:r w:rsidRPr="00C34982">
        <w:rPr>
          <w:rFonts w:asciiTheme="minorEastAsia" w:hAnsiTheme="minorEastAsia" w:cs="新細明體"/>
          <w:kern w:val="0"/>
          <w:szCs w:val="24"/>
        </w:rPr>
        <w:t>：導演引入文化視角，幫助主角覺察其處於文化脈絡中的位置，從而化解親子間的文化衝突。文化敏感度能夠增強主角對文化背景的理解，這對於情感矛盾的處理具有重要作用（連, 2023；Moreno, 1972）。</w:t>
      </w:r>
    </w:p>
    <w:p w14:paraId="78A11365" w14:textId="2BE1A807" w:rsidR="00310645" w:rsidRPr="00310645" w:rsidRDefault="007F7F47" w:rsidP="00310645">
      <w:pPr>
        <w:widowControl/>
        <w:numPr>
          <w:ilvl w:val="0"/>
          <w:numId w:val="2"/>
        </w:numPr>
        <w:jc w:val="both"/>
        <w:rPr>
          <w:rFonts w:asciiTheme="minorEastAsia" w:hAnsiTheme="minorEastAsia" w:cs="新細明體"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自發性與創造力的角色</w:t>
      </w:r>
      <w:r w:rsidRPr="00C34982">
        <w:rPr>
          <w:rFonts w:asciiTheme="minorEastAsia" w:hAnsiTheme="minorEastAsia" w:cs="新細明體"/>
          <w:kern w:val="0"/>
          <w:szCs w:val="24"/>
        </w:rPr>
        <w:t>：Moreno的理論強調自發性與創造力是心理劇的核心。在文化議題中，這些元素能幫助個案從</w:t>
      </w:r>
      <w:r w:rsidR="00310645">
        <w:rPr>
          <w:rFonts w:asciiTheme="minorEastAsia" w:hAnsiTheme="minorEastAsia" w:cs="新細明體" w:hint="eastAsia"/>
          <w:kern w:val="0"/>
          <w:szCs w:val="24"/>
        </w:rPr>
        <w:t>固有</w:t>
      </w:r>
      <w:r w:rsidRPr="00C34982">
        <w:rPr>
          <w:rFonts w:asciiTheme="minorEastAsia" w:hAnsiTheme="minorEastAsia" w:cs="新細明體"/>
          <w:kern w:val="0"/>
          <w:szCs w:val="24"/>
        </w:rPr>
        <w:t>的文化模式中解放，進而發現新的行為方式以應對文化壓力（Moreno, 1972）。</w:t>
      </w:r>
    </w:p>
    <w:p w14:paraId="29F5A176" w14:textId="77777777" w:rsidR="007F7F47" w:rsidRPr="00C34982" w:rsidRDefault="007F7F47" w:rsidP="007D681D">
      <w:pPr>
        <w:widowControl/>
        <w:jc w:val="both"/>
        <w:outlineLvl w:val="3"/>
        <w:rPr>
          <w:rFonts w:asciiTheme="minorEastAsia" w:hAnsiTheme="minorEastAsia" w:cs="新細明體"/>
          <w:b/>
          <w:bCs/>
          <w:kern w:val="0"/>
          <w:szCs w:val="24"/>
        </w:rPr>
      </w:pPr>
      <w:r w:rsidRPr="00C34982">
        <w:rPr>
          <w:rFonts w:asciiTheme="minorEastAsia" w:hAnsiTheme="minorEastAsia" w:cs="新細明體"/>
          <w:b/>
          <w:bCs/>
          <w:kern w:val="0"/>
          <w:szCs w:val="24"/>
        </w:rPr>
        <w:t>肆、結論</w:t>
      </w:r>
    </w:p>
    <w:p w14:paraId="6293247C" w14:textId="72498A74" w:rsidR="007F7F47" w:rsidRDefault="00310645" w:rsidP="00310645">
      <w:pPr>
        <w:widowControl/>
        <w:kinsoku w:val="0"/>
        <w:overflowPunct w:val="0"/>
        <w:ind w:firstLineChars="200" w:firstLine="480"/>
        <w:jc w:val="both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本研究推測</w:t>
      </w:r>
      <w:r w:rsidR="007F7F47" w:rsidRPr="00C34982">
        <w:rPr>
          <w:rFonts w:asciiTheme="minorEastAsia" w:hAnsiTheme="minorEastAsia" w:cs="新細明體"/>
          <w:kern w:val="0"/>
          <w:szCs w:val="24"/>
        </w:rPr>
        <w:t>心理劇取向團體諮商在處理文化議題（如孝道文化引發的親子衝突）上具有效益。心理劇導演</w:t>
      </w:r>
      <w:r>
        <w:rPr>
          <w:rFonts w:asciiTheme="minorEastAsia" w:hAnsiTheme="minorEastAsia" w:cs="新細明體" w:hint="eastAsia"/>
          <w:kern w:val="0"/>
          <w:szCs w:val="24"/>
        </w:rPr>
        <w:t>透過</w:t>
      </w:r>
      <w:r w:rsidR="007F7F47" w:rsidRPr="00C34982">
        <w:rPr>
          <w:rFonts w:asciiTheme="minorEastAsia" w:hAnsiTheme="minorEastAsia" w:cs="新細明體"/>
          <w:kern w:val="0"/>
          <w:szCs w:val="24"/>
        </w:rPr>
        <w:t>文化視角的應用，幫助個案在文化脈絡中重新定位自我，從而增強對文化影響的覺察與情感連結。Moreno提出的自發性與創造力在處理文化議題中具有重要作用，能幫助個案從文化規範中解放，</w:t>
      </w:r>
      <w:r>
        <w:rPr>
          <w:rFonts w:asciiTheme="minorEastAsia" w:hAnsiTheme="minorEastAsia" w:cs="新細明體" w:hint="eastAsia"/>
          <w:kern w:val="0"/>
          <w:szCs w:val="24"/>
        </w:rPr>
        <w:t>進而</w:t>
      </w:r>
      <w:r w:rsidR="007F7F47" w:rsidRPr="00C34982">
        <w:rPr>
          <w:rFonts w:asciiTheme="minorEastAsia" w:hAnsiTheme="minorEastAsia" w:cs="新細明體"/>
          <w:kern w:val="0"/>
          <w:szCs w:val="24"/>
        </w:rPr>
        <w:t>促進內在轉化。</w:t>
      </w:r>
    </w:p>
    <w:p w14:paraId="0A516FD1" w14:textId="77777777" w:rsidR="00225CC0" w:rsidRDefault="00225CC0" w:rsidP="00310645">
      <w:pPr>
        <w:widowControl/>
        <w:kinsoku w:val="0"/>
        <w:overflowPunct w:val="0"/>
        <w:ind w:firstLineChars="200" w:firstLine="480"/>
        <w:jc w:val="both"/>
        <w:rPr>
          <w:rFonts w:asciiTheme="minorEastAsia" w:hAnsiTheme="minorEastAsia" w:cs="新細明體" w:hint="eastAsia"/>
          <w:kern w:val="0"/>
          <w:szCs w:val="24"/>
        </w:rPr>
      </w:pPr>
    </w:p>
    <w:p w14:paraId="1A5B735F" w14:textId="62DC719C" w:rsidR="00225CC0" w:rsidRPr="00225CC0" w:rsidRDefault="00225CC0" w:rsidP="00225CC0">
      <w:pPr>
        <w:widowControl/>
        <w:kinsoku w:val="0"/>
        <w:overflowPunct w:val="0"/>
        <w:jc w:val="both"/>
        <w:rPr>
          <w:rFonts w:asciiTheme="minorEastAsia" w:hAnsiTheme="minorEastAsia" w:cs="新細明體" w:hint="eastAsia"/>
          <w:b/>
          <w:bCs/>
          <w:kern w:val="0"/>
          <w:szCs w:val="24"/>
        </w:rPr>
      </w:pPr>
      <w:r w:rsidRPr="00225CC0">
        <w:rPr>
          <w:rFonts w:asciiTheme="minorEastAsia" w:hAnsiTheme="minorEastAsia" w:cs="新細明體" w:hint="eastAsia"/>
          <w:b/>
          <w:bCs/>
          <w:kern w:val="0"/>
          <w:szCs w:val="24"/>
        </w:rPr>
        <w:t>關鍵詞</w:t>
      </w:r>
      <w:r w:rsidRPr="00225CC0">
        <w:rPr>
          <w:rFonts w:asciiTheme="minorEastAsia" w:hAnsiTheme="minorEastAsia" w:cs="新細明體"/>
          <w:b/>
          <w:bCs/>
          <w:kern w:val="0"/>
          <w:szCs w:val="24"/>
        </w:rPr>
        <w:t>：</w:t>
      </w:r>
      <w:r>
        <w:rPr>
          <w:rFonts w:asciiTheme="minorEastAsia" w:hAnsiTheme="minorEastAsia" w:cs="新細明體" w:hint="eastAsia"/>
          <w:b/>
          <w:bCs/>
          <w:kern w:val="0"/>
          <w:szCs w:val="24"/>
        </w:rPr>
        <w:t>心理劇</w:t>
      </w:r>
      <w:r w:rsidR="00D32AE8">
        <w:rPr>
          <w:rFonts w:asciiTheme="minorEastAsia" w:hAnsiTheme="minorEastAsia" w:cs="新細明體" w:hint="eastAsia"/>
          <w:b/>
          <w:bCs/>
          <w:kern w:val="0"/>
          <w:szCs w:val="24"/>
        </w:rPr>
        <w:t>取向</w:t>
      </w:r>
      <w:r>
        <w:rPr>
          <w:rFonts w:asciiTheme="minorEastAsia" w:hAnsiTheme="minorEastAsia" w:cs="新細明體" w:hint="eastAsia"/>
          <w:b/>
          <w:bCs/>
          <w:kern w:val="0"/>
          <w:szCs w:val="24"/>
        </w:rPr>
        <w:t>團體</w:t>
      </w:r>
      <w:r>
        <w:rPr>
          <w:rFonts w:asciiTheme="minorEastAsia" w:hAnsiTheme="minorEastAsia" w:cs="新細明體" w:hint="eastAsia"/>
          <w:b/>
          <w:bCs/>
          <w:kern w:val="0"/>
          <w:szCs w:val="24"/>
        </w:rPr>
        <w:t>、</w:t>
      </w:r>
      <w:r>
        <w:rPr>
          <w:rFonts w:asciiTheme="minorEastAsia" w:hAnsiTheme="minorEastAsia" w:cs="新細明體" w:hint="eastAsia"/>
          <w:b/>
          <w:bCs/>
          <w:kern w:val="0"/>
          <w:szCs w:val="24"/>
        </w:rPr>
        <w:t>文化</w:t>
      </w:r>
    </w:p>
    <w:sectPr w:rsidR="00225CC0" w:rsidRPr="00225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9A48" w14:textId="77777777" w:rsidR="00BE2BF7" w:rsidRDefault="00BE2BF7" w:rsidP="007D681D">
      <w:r>
        <w:separator/>
      </w:r>
    </w:p>
  </w:endnote>
  <w:endnote w:type="continuationSeparator" w:id="0">
    <w:p w14:paraId="3E9950BD" w14:textId="77777777" w:rsidR="00BE2BF7" w:rsidRDefault="00BE2BF7" w:rsidP="007D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8A7C" w14:textId="77777777" w:rsidR="00BE2BF7" w:rsidRDefault="00BE2BF7" w:rsidP="007D681D">
      <w:r>
        <w:separator/>
      </w:r>
    </w:p>
  </w:footnote>
  <w:footnote w:type="continuationSeparator" w:id="0">
    <w:p w14:paraId="0D68DA80" w14:textId="77777777" w:rsidR="00BE2BF7" w:rsidRDefault="00BE2BF7" w:rsidP="007D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353CE"/>
    <w:multiLevelType w:val="multilevel"/>
    <w:tmpl w:val="ACEC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91380"/>
    <w:multiLevelType w:val="multilevel"/>
    <w:tmpl w:val="8800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47"/>
    <w:rsid w:val="00225CC0"/>
    <w:rsid w:val="002C363D"/>
    <w:rsid w:val="00310645"/>
    <w:rsid w:val="00572084"/>
    <w:rsid w:val="007D681D"/>
    <w:rsid w:val="007F7F47"/>
    <w:rsid w:val="00BE2BF7"/>
    <w:rsid w:val="00C34982"/>
    <w:rsid w:val="00D3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77E2"/>
  <w15:chartTrackingRefBased/>
  <w15:docId w15:val="{8728A1FA-6715-4707-964A-FA124E2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F7F4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F7F47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F7F4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7F7F47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F7F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F7F47"/>
    <w:rPr>
      <w:b/>
      <w:bCs/>
    </w:rPr>
  </w:style>
  <w:style w:type="paragraph" w:styleId="a4">
    <w:name w:val="header"/>
    <w:basedOn w:val="a"/>
    <w:link w:val="a5"/>
    <w:uiPriority w:val="99"/>
    <w:unhideWhenUsed/>
    <w:rsid w:val="007D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68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68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佳葭 林</dc:creator>
  <cp:keywords/>
  <dc:description/>
  <cp:lastModifiedBy>佳葭 林</cp:lastModifiedBy>
  <cp:revision>5</cp:revision>
  <dcterms:created xsi:type="dcterms:W3CDTF">2024-09-18T06:54:00Z</dcterms:created>
  <dcterms:modified xsi:type="dcterms:W3CDTF">2024-09-18T07:26:00Z</dcterms:modified>
</cp:coreProperties>
</file>