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482CF" w14:textId="70FDAFDA" w:rsidR="006438BD" w:rsidRPr="00D74272" w:rsidRDefault="00D74272" w:rsidP="00D74272">
      <w:pPr>
        <w:ind w:left="480" w:hanging="480"/>
        <w:jc w:val="center"/>
        <w:rPr>
          <w:sz w:val="28"/>
          <w:szCs w:val="28"/>
        </w:rPr>
      </w:pPr>
      <w:r w:rsidRPr="00D74272">
        <w:rPr>
          <w:rFonts w:hint="eastAsia"/>
          <w:sz w:val="28"/>
          <w:szCs w:val="28"/>
        </w:rPr>
        <w:t>以人為鏡的自我認同發展</w:t>
      </w:r>
      <w:r>
        <w:rPr>
          <w:sz w:val="28"/>
          <w:szCs w:val="28"/>
        </w:rPr>
        <w:t>-</w:t>
      </w:r>
      <w:r>
        <w:rPr>
          <w:rFonts w:hint="eastAsia"/>
          <w:sz w:val="28"/>
          <w:szCs w:val="28"/>
        </w:rPr>
        <w:t>人際一日工作坊的效果</w:t>
      </w:r>
    </w:p>
    <w:p w14:paraId="40D22ED0" w14:textId="7A01AD60" w:rsidR="006438BD" w:rsidRDefault="00E065F1" w:rsidP="002E11DD">
      <w:pPr>
        <w:ind w:left="480" w:hanging="480"/>
        <w:jc w:val="center"/>
      </w:pPr>
      <w:r>
        <w:rPr>
          <w:rFonts w:hint="eastAsia"/>
        </w:rPr>
        <w:t>黃婷薰</w:t>
      </w:r>
      <w:r w:rsidR="002E11DD" w:rsidRPr="002E11DD">
        <w:rPr>
          <w:vertAlign w:val="superscript"/>
        </w:rPr>
        <w:t>1</w:t>
      </w:r>
      <w:r>
        <w:rPr>
          <w:rFonts w:hint="eastAsia"/>
        </w:rPr>
        <w:t xml:space="preserve"> </w:t>
      </w:r>
      <w:r>
        <w:rPr>
          <w:rFonts w:hint="eastAsia"/>
        </w:rPr>
        <w:t>黎士鳴</w:t>
      </w:r>
      <w:r w:rsidR="002E11DD" w:rsidRPr="002E11DD">
        <w:rPr>
          <w:rFonts w:hint="eastAsia"/>
          <w:vertAlign w:val="superscript"/>
        </w:rPr>
        <w:t>1</w:t>
      </w:r>
    </w:p>
    <w:p w14:paraId="4CD1EA64" w14:textId="6703B739" w:rsidR="00E065F1" w:rsidRPr="00E065F1" w:rsidRDefault="00E065F1" w:rsidP="002E11DD">
      <w:pPr>
        <w:jc w:val="center"/>
      </w:pPr>
      <w:r w:rsidRPr="002E11DD">
        <w:rPr>
          <w:rFonts w:hint="eastAsia"/>
          <w:vertAlign w:val="superscript"/>
        </w:rPr>
        <w:t>1</w:t>
      </w:r>
      <w:r>
        <w:rPr>
          <w:rFonts w:hint="eastAsia"/>
        </w:rPr>
        <w:t>東華大學諮商與臨床心理學系</w:t>
      </w:r>
    </w:p>
    <w:p w14:paraId="71A7943D" w14:textId="00BCDD50" w:rsidR="009059B8" w:rsidRDefault="005B74F0" w:rsidP="006438BD">
      <w:pPr>
        <w:pStyle w:val="a3"/>
        <w:numPr>
          <w:ilvl w:val="0"/>
          <w:numId w:val="1"/>
        </w:numPr>
        <w:ind w:leftChars="0"/>
      </w:pPr>
      <w:r>
        <w:rPr>
          <w:rFonts w:hint="eastAsia"/>
        </w:rPr>
        <w:t>研究背景</w:t>
      </w:r>
    </w:p>
    <w:p w14:paraId="1C43E700" w14:textId="7013BC7D" w:rsidR="005B74F0" w:rsidRDefault="002E11DD" w:rsidP="002E11DD">
      <w:pPr>
        <w:ind w:leftChars="177" w:left="425"/>
      </w:pPr>
      <w:r>
        <w:rPr>
          <w:rFonts w:hint="eastAsia"/>
        </w:rPr>
        <w:t>成年初顯期</w:t>
      </w:r>
      <w:r w:rsidR="002E5491">
        <w:rPr>
          <w:rFonts w:hint="eastAsia"/>
        </w:rPr>
        <w:t>是介於青少年及成年的一個過渡時期，在這個階段大多數都處在就讀大學的莘莘學子，</w:t>
      </w:r>
      <w:r w:rsidR="00D74272">
        <w:rPr>
          <w:rFonts w:hint="eastAsia"/>
        </w:rPr>
        <w:t>同時在</w:t>
      </w:r>
      <w:r w:rsidR="008D0B9C">
        <w:rPr>
          <w:rFonts w:hint="eastAsia"/>
        </w:rPr>
        <w:t>該時期會接觸到各式各樣的人際互動，包括家人、師生、同儕、伴侶以及室友等等，透過這些人際的互動將會建立一個個體對於自我的認識，進一步形塑對於自我的認同。由此，本研究透過一日工作坊的形式協助成年初顯期度過其發展的人際挑戰。</w:t>
      </w:r>
    </w:p>
    <w:p w14:paraId="72E93357" w14:textId="24A95682" w:rsidR="006438BD" w:rsidRDefault="006438BD" w:rsidP="006438BD">
      <w:pPr>
        <w:pStyle w:val="a3"/>
        <w:numPr>
          <w:ilvl w:val="0"/>
          <w:numId w:val="1"/>
        </w:numPr>
        <w:ind w:leftChars="0"/>
      </w:pPr>
      <w:r>
        <w:rPr>
          <w:rFonts w:hint="eastAsia"/>
        </w:rPr>
        <w:t>研究目的</w:t>
      </w:r>
    </w:p>
    <w:p w14:paraId="5D93EF53" w14:textId="2C58D00E" w:rsidR="0004251A" w:rsidRDefault="00995320" w:rsidP="00E932CB">
      <w:pPr>
        <w:pStyle w:val="a3"/>
        <w:ind w:leftChars="0"/>
      </w:pPr>
      <w:r>
        <w:rPr>
          <w:rFonts w:hint="eastAsia"/>
        </w:rPr>
        <w:t>了解</w:t>
      </w:r>
      <w:r w:rsidR="00B7583F">
        <w:rPr>
          <w:rFonts w:hint="eastAsia"/>
        </w:rPr>
        <w:t>人際</w:t>
      </w:r>
      <w:r>
        <w:rPr>
          <w:rFonts w:hint="eastAsia"/>
        </w:rPr>
        <w:t>一日工作坊對於大學生的</w:t>
      </w:r>
      <w:r w:rsidR="00E932CB">
        <w:rPr>
          <w:rFonts w:hint="eastAsia"/>
        </w:rPr>
        <w:t>介入效果，並探討其可以應用的範圍與限制性</w:t>
      </w:r>
      <w:r w:rsidR="00074383">
        <w:rPr>
          <w:rFonts w:hint="eastAsia"/>
        </w:rPr>
        <w:t>。</w:t>
      </w:r>
    </w:p>
    <w:p w14:paraId="00B7E3C9" w14:textId="55475E30" w:rsidR="00DA6F23" w:rsidRDefault="005B74F0" w:rsidP="00133652">
      <w:pPr>
        <w:pStyle w:val="a3"/>
        <w:numPr>
          <w:ilvl w:val="0"/>
          <w:numId w:val="1"/>
        </w:numPr>
        <w:ind w:leftChars="0"/>
      </w:pPr>
      <w:r>
        <w:rPr>
          <w:rFonts w:hint="eastAsia"/>
        </w:rPr>
        <w:t>研究方法</w:t>
      </w:r>
    </w:p>
    <w:p w14:paraId="362D7766" w14:textId="2BDE421E" w:rsidR="00133652" w:rsidRDefault="00133652" w:rsidP="005A2F53">
      <w:pPr>
        <w:ind w:leftChars="177" w:left="425"/>
      </w:pPr>
      <w:r>
        <w:rPr>
          <w:rFonts w:hint="eastAsia"/>
        </w:rPr>
        <w:t>本次一日工作坊</w:t>
      </w:r>
      <w:r w:rsidR="00B7583F">
        <w:rPr>
          <w:rFonts w:hint="eastAsia"/>
        </w:rPr>
        <w:t>設計依照人際治</w:t>
      </w:r>
      <w:r w:rsidR="00C06197">
        <w:rPr>
          <w:rFonts w:hint="eastAsia"/>
        </w:rPr>
        <w:t>心理</w:t>
      </w:r>
      <w:r w:rsidR="00B7583F">
        <w:rPr>
          <w:rFonts w:hint="eastAsia"/>
        </w:rPr>
        <w:t>療（</w:t>
      </w:r>
      <w:r w:rsidR="00C06197" w:rsidRPr="00C06197">
        <w:t>Interpersonal Psychotherapy</w:t>
      </w:r>
      <w:r w:rsidR="00B7583F">
        <w:rPr>
          <w:rFonts w:hint="eastAsia"/>
        </w:rPr>
        <w:t>）</w:t>
      </w:r>
      <w:r w:rsidR="00C06197">
        <w:rPr>
          <w:rFonts w:hint="eastAsia"/>
        </w:rPr>
        <w:t>進行活動設計，</w:t>
      </w:r>
      <w:r>
        <w:rPr>
          <w:rFonts w:hint="eastAsia"/>
        </w:rPr>
        <w:t>參與者共有五人，年齡分佈於</w:t>
      </w:r>
      <w:r>
        <w:t>19</w:t>
      </w:r>
      <w:r>
        <w:rPr>
          <w:rFonts w:hint="eastAsia"/>
        </w:rPr>
        <w:t>至</w:t>
      </w:r>
      <w:r>
        <w:t>23</w:t>
      </w:r>
      <w:r>
        <w:rPr>
          <w:rFonts w:hint="eastAsia"/>
        </w:rPr>
        <w:t>歲，來自於</w:t>
      </w:r>
      <w:r w:rsidR="00836AB0">
        <w:rPr>
          <w:rFonts w:hint="eastAsia"/>
        </w:rPr>
        <w:t>某大學之</w:t>
      </w:r>
      <w:r>
        <w:rPr>
          <w:rFonts w:hint="eastAsia"/>
        </w:rPr>
        <w:t>文學院、社會科學學院以及</w:t>
      </w:r>
      <w:r w:rsidR="00836AB0">
        <w:rPr>
          <w:rFonts w:hint="eastAsia"/>
        </w:rPr>
        <w:t>民生學院之大學生。</w:t>
      </w:r>
      <w:r w:rsidR="00762108">
        <w:rPr>
          <w:rFonts w:hint="eastAsia"/>
        </w:rPr>
        <w:t>並以質性內容分析檢視</w:t>
      </w:r>
      <w:proofErr w:type="gramStart"/>
      <w:r w:rsidR="00762108">
        <w:rPr>
          <w:rFonts w:hint="eastAsia"/>
        </w:rPr>
        <w:t>工作坊會後</w:t>
      </w:r>
      <w:proofErr w:type="gramEnd"/>
      <w:r w:rsidR="00762108">
        <w:rPr>
          <w:rFonts w:hint="eastAsia"/>
        </w:rPr>
        <w:t>之心得。</w:t>
      </w:r>
    </w:p>
    <w:p w14:paraId="00D4A520" w14:textId="797B6DDB" w:rsidR="00A70ED4" w:rsidRDefault="00A70ED4" w:rsidP="005A2F53">
      <w:pPr>
        <w:ind w:leftChars="177" w:left="425"/>
      </w:pPr>
      <w:r>
        <w:rPr>
          <w:rFonts w:hint="eastAsia"/>
        </w:rPr>
        <w:t>工作坊團體流程：</w:t>
      </w:r>
    </w:p>
    <w:tbl>
      <w:tblPr>
        <w:tblStyle w:val="a8"/>
        <w:tblW w:w="0" w:type="auto"/>
        <w:tblInd w:w="4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544"/>
        <w:gridCol w:w="3357"/>
      </w:tblGrid>
      <w:tr w:rsidR="00A70ED4" w14:paraId="7E781222" w14:textId="77777777" w:rsidTr="0056748E">
        <w:tc>
          <w:tcPr>
            <w:tcW w:w="2410" w:type="dxa"/>
            <w:tcBorders>
              <w:top w:val="single" w:sz="4" w:space="0" w:color="auto"/>
              <w:bottom w:val="single" w:sz="4" w:space="0" w:color="auto"/>
            </w:tcBorders>
          </w:tcPr>
          <w:p w14:paraId="69914D73" w14:textId="46752028" w:rsidR="00A70ED4" w:rsidRDefault="00A70ED4" w:rsidP="00221784">
            <w:pPr>
              <w:jc w:val="center"/>
            </w:pPr>
            <w:r>
              <w:rPr>
                <w:rFonts w:hint="eastAsia"/>
              </w:rPr>
              <w:t>單元</w:t>
            </w:r>
            <w:r w:rsidR="00221784">
              <w:t>/</w:t>
            </w:r>
            <w:r w:rsidR="00221784">
              <w:rPr>
                <w:rFonts w:hint="eastAsia"/>
              </w:rPr>
              <w:t>時長</w:t>
            </w:r>
          </w:p>
        </w:tc>
        <w:tc>
          <w:tcPr>
            <w:tcW w:w="3544" w:type="dxa"/>
            <w:tcBorders>
              <w:top w:val="single" w:sz="4" w:space="0" w:color="auto"/>
              <w:bottom w:val="single" w:sz="4" w:space="0" w:color="auto"/>
            </w:tcBorders>
          </w:tcPr>
          <w:p w14:paraId="06551763" w14:textId="5E56D304" w:rsidR="00A70ED4" w:rsidRDefault="00A70ED4" w:rsidP="00221784">
            <w:pPr>
              <w:jc w:val="center"/>
            </w:pPr>
            <w:r>
              <w:rPr>
                <w:rFonts w:hint="eastAsia"/>
              </w:rPr>
              <w:t>人際心理治療主題</w:t>
            </w:r>
          </w:p>
        </w:tc>
        <w:tc>
          <w:tcPr>
            <w:tcW w:w="3357" w:type="dxa"/>
            <w:tcBorders>
              <w:top w:val="single" w:sz="4" w:space="0" w:color="auto"/>
              <w:bottom w:val="single" w:sz="4" w:space="0" w:color="auto"/>
            </w:tcBorders>
          </w:tcPr>
          <w:p w14:paraId="096EE5F1" w14:textId="227833F5" w:rsidR="00A70ED4" w:rsidRDefault="00221784" w:rsidP="00221784">
            <w:pPr>
              <w:jc w:val="center"/>
            </w:pPr>
            <w:r>
              <w:rPr>
                <w:rFonts w:hint="eastAsia"/>
              </w:rPr>
              <w:t>活動設計</w:t>
            </w:r>
          </w:p>
        </w:tc>
      </w:tr>
      <w:tr w:rsidR="00A70ED4" w14:paraId="14DA11A4" w14:textId="77777777" w:rsidTr="0056748E">
        <w:tc>
          <w:tcPr>
            <w:tcW w:w="2410" w:type="dxa"/>
            <w:tcBorders>
              <w:top w:val="single" w:sz="4" w:space="0" w:color="auto"/>
            </w:tcBorders>
          </w:tcPr>
          <w:p w14:paraId="5F5C9C68" w14:textId="210D8664" w:rsidR="00A70ED4" w:rsidRDefault="00221784" w:rsidP="00221784">
            <w:pPr>
              <w:jc w:val="center"/>
            </w:pPr>
            <w:r>
              <w:rPr>
                <w:rFonts w:hint="eastAsia"/>
              </w:rPr>
              <w:t>一</w:t>
            </w:r>
            <w:r>
              <w:t>/90</w:t>
            </w:r>
            <w:r>
              <w:rPr>
                <w:rFonts w:hint="eastAsia"/>
              </w:rPr>
              <w:t>分鐘</w:t>
            </w:r>
          </w:p>
        </w:tc>
        <w:tc>
          <w:tcPr>
            <w:tcW w:w="3544" w:type="dxa"/>
            <w:tcBorders>
              <w:top w:val="single" w:sz="4" w:space="0" w:color="auto"/>
            </w:tcBorders>
          </w:tcPr>
          <w:p w14:paraId="7EE93DEF" w14:textId="1EB5619B" w:rsidR="00A70ED4" w:rsidRDefault="00221784" w:rsidP="00221784">
            <w:pPr>
              <w:jc w:val="center"/>
            </w:pPr>
            <w:r>
              <w:rPr>
                <w:rFonts w:hint="eastAsia"/>
              </w:rPr>
              <w:t>人際缺損</w:t>
            </w:r>
          </w:p>
        </w:tc>
        <w:tc>
          <w:tcPr>
            <w:tcW w:w="3357" w:type="dxa"/>
            <w:tcBorders>
              <w:top w:val="single" w:sz="4" w:space="0" w:color="auto"/>
            </w:tcBorders>
          </w:tcPr>
          <w:p w14:paraId="54F9F934" w14:textId="44732F66" w:rsidR="0056748E" w:rsidRDefault="0056748E" w:rsidP="0056748E">
            <w:pPr>
              <w:jc w:val="center"/>
            </w:pPr>
            <w:r>
              <w:rPr>
                <w:rFonts w:hint="eastAsia"/>
              </w:rPr>
              <w:t>你說我畫</w:t>
            </w:r>
          </w:p>
        </w:tc>
      </w:tr>
      <w:tr w:rsidR="00A70ED4" w14:paraId="37C2B184" w14:textId="77777777" w:rsidTr="0056748E">
        <w:tc>
          <w:tcPr>
            <w:tcW w:w="2410" w:type="dxa"/>
          </w:tcPr>
          <w:p w14:paraId="0CE37A93" w14:textId="28C46B38" w:rsidR="00A70ED4" w:rsidRDefault="00221784" w:rsidP="00221784">
            <w:pPr>
              <w:jc w:val="center"/>
            </w:pPr>
            <w:r>
              <w:rPr>
                <w:rFonts w:hint="eastAsia"/>
              </w:rPr>
              <w:t>二</w:t>
            </w:r>
            <w:r>
              <w:t>/90</w:t>
            </w:r>
            <w:r>
              <w:rPr>
                <w:rFonts w:hint="eastAsia"/>
              </w:rPr>
              <w:t>分鐘</w:t>
            </w:r>
          </w:p>
        </w:tc>
        <w:tc>
          <w:tcPr>
            <w:tcW w:w="3544" w:type="dxa"/>
          </w:tcPr>
          <w:p w14:paraId="0DE22383" w14:textId="70B03ECA" w:rsidR="00A70ED4" w:rsidRDefault="00221784" w:rsidP="00221784">
            <w:pPr>
              <w:jc w:val="center"/>
            </w:pPr>
            <w:r>
              <w:rPr>
                <w:rFonts w:hint="eastAsia"/>
              </w:rPr>
              <w:t>衝突處理</w:t>
            </w:r>
          </w:p>
        </w:tc>
        <w:tc>
          <w:tcPr>
            <w:tcW w:w="3357" w:type="dxa"/>
          </w:tcPr>
          <w:p w14:paraId="3778FE5B" w14:textId="79CC2CE4" w:rsidR="00A70ED4" w:rsidRDefault="0056748E" w:rsidP="0056748E">
            <w:pPr>
              <w:jc w:val="center"/>
            </w:pPr>
            <w:r>
              <w:rPr>
                <w:rFonts w:hint="eastAsia"/>
              </w:rPr>
              <w:t>同理小劇場</w:t>
            </w:r>
          </w:p>
        </w:tc>
      </w:tr>
      <w:tr w:rsidR="00A70ED4" w14:paraId="60BCC8DD" w14:textId="77777777" w:rsidTr="0056748E">
        <w:tc>
          <w:tcPr>
            <w:tcW w:w="2410" w:type="dxa"/>
          </w:tcPr>
          <w:p w14:paraId="4320E13B" w14:textId="1BDAD014" w:rsidR="00A70ED4" w:rsidRDefault="00221784" w:rsidP="00221784">
            <w:pPr>
              <w:jc w:val="center"/>
            </w:pPr>
            <w:r>
              <w:rPr>
                <w:rFonts w:hint="eastAsia"/>
              </w:rPr>
              <w:t>三</w:t>
            </w:r>
            <w:r>
              <w:t>/90</w:t>
            </w:r>
            <w:r>
              <w:rPr>
                <w:rFonts w:hint="eastAsia"/>
              </w:rPr>
              <w:t>分鐘</w:t>
            </w:r>
          </w:p>
        </w:tc>
        <w:tc>
          <w:tcPr>
            <w:tcW w:w="3544" w:type="dxa"/>
          </w:tcPr>
          <w:p w14:paraId="5F6D6AD3" w14:textId="0E3C9989" w:rsidR="00A70ED4" w:rsidRDefault="00221784" w:rsidP="00221784">
            <w:pPr>
              <w:jc w:val="center"/>
            </w:pPr>
            <w:r>
              <w:rPr>
                <w:rFonts w:hint="eastAsia"/>
              </w:rPr>
              <w:t>人際轉換</w:t>
            </w:r>
          </w:p>
        </w:tc>
        <w:tc>
          <w:tcPr>
            <w:tcW w:w="3357" w:type="dxa"/>
          </w:tcPr>
          <w:p w14:paraId="03A80B0E" w14:textId="301815F2" w:rsidR="00A70ED4" w:rsidRDefault="0056748E" w:rsidP="0056748E">
            <w:pPr>
              <w:jc w:val="center"/>
            </w:pPr>
            <w:r>
              <w:rPr>
                <w:rFonts w:hint="eastAsia"/>
              </w:rPr>
              <w:t>人際大富翁</w:t>
            </w:r>
          </w:p>
        </w:tc>
      </w:tr>
      <w:tr w:rsidR="00A70ED4" w14:paraId="5BBF25FA" w14:textId="77777777" w:rsidTr="0056748E">
        <w:tc>
          <w:tcPr>
            <w:tcW w:w="2410" w:type="dxa"/>
          </w:tcPr>
          <w:p w14:paraId="4572A9A4" w14:textId="4C429A3C" w:rsidR="00A70ED4" w:rsidRDefault="00221784" w:rsidP="00221784">
            <w:pPr>
              <w:jc w:val="center"/>
            </w:pPr>
            <w:r>
              <w:rPr>
                <w:rFonts w:hint="eastAsia"/>
              </w:rPr>
              <w:t>四</w:t>
            </w:r>
            <w:r>
              <w:t>/90</w:t>
            </w:r>
            <w:r>
              <w:rPr>
                <w:rFonts w:hint="eastAsia"/>
              </w:rPr>
              <w:t>分鐘</w:t>
            </w:r>
          </w:p>
        </w:tc>
        <w:tc>
          <w:tcPr>
            <w:tcW w:w="3544" w:type="dxa"/>
          </w:tcPr>
          <w:p w14:paraId="5AE2CCDF" w14:textId="6CA9FA44" w:rsidR="00A70ED4" w:rsidRDefault="00221784" w:rsidP="00221784">
            <w:pPr>
              <w:jc w:val="center"/>
            </w:pPr>
            <w:r>
              <w:rPr>
                <w:rFonts w:hint="eastAsia"/>
              </w:rPr>
              <w:t>失落哀傷</w:t>
            </w:r>
          </w:p>
        </w:tc>
        <w:tc>
          <w:tcPr>
            <w:tcW w:w="3357" w:type="dxa"/>
          </w:tcPr>
          <w:p w14:paraId="49DA6E1D" w14:textId="075668FA" w:rsidR="00A70ED4" w:rsidRDefault="0056748E" w:rsidP="0056748E">
            <w:pPr>
              <w:jc w:val="center"/>
            </w:pPr>
            <w:r>
              <w:rPr>
                <w:rFonts w:hint="eastAsia"/>
              </w:rPr>
              <w:t>感恩小卡</w:t>
            </w:r>
          </w:p>
        </w:tc>
      </w:tr>
    </w:tbl>
    <w:p w14:paraId="0F3256C2" w14:textId="77777777" w:rsidR="00A70ED4" w:rsidRPr="00A70ED4" w:rsidRDefault="00A70ED4" w:rsidP="005A2F53">
      <w:pPr>
        <w:ind w:leftChars="177" w:left="425"/>
      </w:pPr>
    </w:p>
    <w:p w14:paraId="353B9A43" w14:textId="42BA6DFC" w:rsidR="006438BD" w:rsidRDefault="005B74F0" w:rsidP="006438BD">
      <w:pPr>
        <w:pStyle w:val="a3"/>
        <w:numPr>
          <w:ilvl w:val="0"/>
          <w:numId w:val="1"/>
        </w:numPr>
        <w:ind w:leftChars="0"/>
      </w:pPr>
      <w:r>
        <w:rPr>
          <w:rFonts w:hint="eastAsia"/>
        </w:rPr>
        <w:t>研究結果</w:t>
      </w:r>
    </w:p>
    <w:p w14:paraId="3FAB9BCD" w14:textId="31075847" w:rsidR="00554A16" w:rsidRPr="00554A16" w:rsidRDefault="00647FBB" w:rsidP="00554A16">
      <w:pPr>
        <w:ind w:leftChars="177" w:left="425"/>
      </w:pPr>
      <w:r>
        <w:rPr>
          <w:rFonts w:hint="eastAsia"/>
        </w:rPr>
        <w:t>根據質性資料結果，發現工作坊的收穫涵蓋人際互動、自我覺知、改變動機等三層面</w:t>
      </w:r>
      <w:bookmarkStart w:id="0" w:name="_GoBack"/>
      <w:bookmarkEnd w:id="0"/>
      <w:r>
        <w:rPr>
          <w:rFonts w:hint="eastAsia"/>
        </w:rPr>
        <w:t>。</w:t>
      </w:r>
    </w:p>
    <w:tbl>
      <w:tblPr>
        <w:tblStyle w:val="a8"/>
        <w:tblW w:w="0" w:type="auto"/>
        <w:tblInd w:w="4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2552"/>
        <w:gridCol w:w="4779"/>
      </w:tblGrid>
      <w:tr w:rsidR="00856111" w14:paraId="1AFE59CA" w14:textId="77777777" w:rsidTr="007A43F4">
        <w:tc>
          <w:tcPr>
            <w:tcW w:w="1925" w:type="dxa"/>
            <w:tcBorders>
              <w:top w:val="single" w:sz="4" w:space="0" w:color="auto"/>
              <w:bottom w:val="single" w:sz="4" w:space="0" w:color="auto"/>
            </w:tcBorders>
          </w:tcPr>
          <w:p w14:paraId="7CD06107" w14:textId="5A7E417E" w:rsidR="00856111" w:rsidRDefault="007A43F4" w:rsidP="007A43F4">
            <w:pPr>
              <w:pStyle w:val="a3"/>
              <w:ind w:leftChars="0" w:left="0"/>
              <w:jc w:val="center"/>
              <w:rPr>
                <w:rFonts w:ascii="標楷體-繁" w:eastAsia="標楷體-繁" w:hAnsi="標楷體-繁"/>
              </w:rPr>
            </w:pPr>
            <w:r>
              <w:rPr>
                <w:rFonts w:ascii="標楷體-繁" w:eastAsia="標楷體-繁" w:hAnsi="標楷體-繁" w:hint="eastAsia"/>
              </w:rPr>
              <w:t>核心主題</w:t>
            </w:r>
          </w:p>
        </w:tc>
        <w:tc>
          <w:tcPr>
            <w:tcW w:w="2552" w:type="dxa"/>
            <w:tcBorders>
              <w:top w:val="single" w:sz="4" w:space="0" w:color="auto"/>
              <w:bottom w:val="single" w:sz="4" w:space="0" w:color="auto"/>
            </w:tcBorders>
          </w:tcPr>
          <w:p w14:paraId="61273E21" w14:textId="3088CE7C" w:rsidR="00856111" w:rsidRDefault="007A43F4" w:rsidP="007A43F4">
            <w:pPr>
              <w:pStyle w:val="a3"/>
              <w:ind w:leftChars="0" w:left="0"/>
              <w:jc w:val="center"/>
              <w:rPr>
                <w:rFonts w:ascii="標楷體-繁" w:eastAsia="標楷體-繁" w:hAnsi="標楷體-繁"/>
              </w:rPr>
            </w:pPr>
            <w:r>
              <w:rPr>
                <w:rFonts w:ascii="標楷體-繁" w:eastAsia="標楷體-繁" w:hAnsi="標楷體-繁" w:hint="eastAsia"/>
              </w:rPr>
              <w:t>次主題</w:t>
            </w:r>
          </w:p>
        </w:tc>
        <w:tc>
          <w:tcPr>
            <w:tcW w:w="4779" w:type="dxa"/>
            <w:tcBorders>
              <w:top w:val="single" w:sz="4" w:space="0" w:color="auto"/>
              <w:bottom w:val="single" w:sz="4" w:space="0" w:color="auto"/>
            </w:tcBorders>
          </w:tcPr>
          <w:p w14:paraId="39876A1B" w14:textId="0CA63D07" w:rsidR="00856111" w:rsidRPr="00DA6F23" w:rsidRDefault="007A43F4" w:rsidP="007A43F4">
            <w:pPr>
              <w:pStyle w:val="a3"/>
              <w:ind w:leftChars="0" w:left="0"/>
              <w:jc w:val="center"/>
              <w:rPr>
                <w:rFonts w:ascii="標楷體-繁" w:eastAsia="標楷體-繁" w:hAnsi="標楷體-繁"/>
              </w:rPr>
            </w:pPr>
            <w:r>
              <w:rPr>
                <w:rFonts w:ascii="標楷體-繁" w:eastAsia="標楷體-繁" w:hAnsi="標楷體-繁" w:hint="eastAsia"/>
              </w:rPr>
              <w:t>文本</w:t>
            </w:r>
          </w:p>
        </w:tc>
      </w:tr>
      <w:tr w:rsidR="007756DB" w14:paraId="1D1231AD" w14:textId="77777777" w:rsidTr="007A43F4">
        <w:trPr>
          <w:trHeight w:val="840"/>
        </w:trPr>
        <w:tc>
          <w:tcPr>
            <w:tcW w:w="1925" w:type="dxa"/>
            <w:vMerge w:val="restart"/>
            <w:tcBorders>
              <w:top w:val="single" w:sz="4" w:space="0" w:color="auto"/>
            </w:tcBorders>
          </w:tcPr>
          <w:p w14:paraId="020A3997" w14:textId="39FF121F" w:rsidR="007756DB" w:rsidRDefault="007A43F4" w:rsidP="006438BD">
            <w:pPr>
              <w:pStyle w:val="a3"/>
              <w:ind w:leftChars="0" w:left="0"/>
              <w:rPr>
                <w:rFonts w:ascii="標楷體-繁" w:eastAsia="標楷體-繁" w:hAnsi="標楷體-繁"/>
              </w:rPr>
            </w:pPr>
            <w:r>
              <w:rPr>
                <w:rFonts w:ascii="標楷體-繁" w:eastAsia="標楷體-繁" w:hAnsi="標楷體-繁" w:hint="eastAsia"/>
              </w:rPr>
              <w:t>人際互動</w:t>
            </w:r>
          </w:p>
        </w:tc>
        <w:tc>
          <w:tcPr>
            <w:tcW w:w="2552" w:type="dxa"/>
            <w:tcBorders>
              <w:top w:val="single" w:sz="4" w:space="0" w:color="auto"/>
            </w:tcBorders>
          </w:tcPr>
          <w:p w14:paraId="5D4FFDA4" w14:textId="03A1D084" w:rsidR="007756DB" w:rsidRDefault="007756DB" w:rsidP="006438BD">
            <w:pPr>
              <w:pStyle w:val="a3"/>
              <w:ind w:leftChars="0" w:left="0"/>
              <w:rPr>
                <w:rFonts w:ascii="標楷體-繁" w:eastAsia="標楷體-繁" w:hAnsi="標楷體-繁"/>
              </w:rPr>
            </w:pPr>
            <w:r>
              <w:rPr>
                <w:rFonts w:ascii="標楷體-繁" w:eastAsia="標楷體-繁" w:hAnsi="標楷體-繁" w:hint="eastAsia"/>
              </w:rPr>
              <w:t>在他人回饋下理解自己需調整的問題</w:t>
            </w:r>
          </w:p>
        </w:tc>
        <w:tc>
          <w:tcPr>
            <w:tcW w:w="4779" w:type="dxa"/>
            <w:tcBorders>
              <w:top w:val="single" w:sz="4" w:space="0" w:color="auto"/>
            </w:tcBorders>
          </w:tcPr>
          <w:p w14:paraId="60C267BA" w14:textId="634892CB" w:rsidR="007756DB" w:rsidRDefault="007756DB" w:rsidP="006438BD">
            <w:pPr>
              <w:pStyle w:val="a3"/>
              <w:ind w:leftChars="0" w:left="0"/>
              <w:rPr>
                <w:rFonts w:ascii="標楷體-繁" w:eastAsia="標楷體-繁" w:hAnsi="標楷體-繁"/>
              </w:rPr>
            </w:pPr>
            <w:r w:rsidRPr="00DA6F23">
              <w:rPr>
                <w:rFonts w:ascii="標楷體-繁" w:eastAsia="標楷體-繁" w:hAnsi="標楷體-繁" w:hint="eastAsia"/>
              </w:rPr>
              <w:t>由他人的眼光、建議得到啟發，了解自己的問題。</w:t>
            </w:r>
          </w:p>
        </w:tc>
      </w:tr>
      <w:tr w:rsidR="007756DB" w14:paraId="579F2FBB" w14:textId="77777777" w:rsidTr="007756DB">
        <w:trPr>
          <w:trHeight w:val="868"/>
        </w:trPr>
        <w:tc>
          <w:tcPr>
            <w:tcW w:w="1925" w:type="dxa"/>
            <w:vMerge/>
          </w:tcPr>
          <w:p w14:paraId="5E086AED" w14:textId="77777777" w:rsidR="007756DB" w:rsidRDefault="007756DB" w:rsidP="006438BD">
            <w:pPr>
              <w:pStyle w:val="a3"/>
              <w:ind w:leftChars="0" w:left="0"/>
              <w:rPr>
                <w:rFonts w:ascii="標楷體-繁" w:eastAsia="標楷體-繁" w:hAnsi="標楷體-繁"/>
              </w:rPr>
            </w:pPr>
          </w:p>
        </w:tc>
        <w:tc>
          <w:tcPr>
            <w:tcW w:w="2552" w:type="dxa"/>
          </w:tcPr>
          <w:p w14:paraId="03FADEF7" w14:textId="1450A9BD" w:rsidR="007756DB" w:rsidRDefault="007756DB" w:rsidP="006438BD">
            <w:pPr>
              <w:pStyle w:val="a3"/>
              <w:ind w:leftChars="0" w:left="0"/>
              <w:rPr>
                <w:rFonts w:ascii="標楷體-繁" w:eastAsia="標楷體-繁" w:hAnsi="標楷體-繁"/>
              </w:rPr>
            </w:pPr>
            <w:r>
              <w:rPr>
                <w:rFonts w:ascii="標楷體-繁" w:eastAsia="標楷體-繁" w:hAnsi="標楷體-繁" w:hint="eastAsia"/>
              </w:rPr>
              <w:t>從他人的視角看到自我的面相</w:t>
            </w:r>
          </w:p>
        </w:tc>
        <w:tc>
          <w:tcPr>
            <w:tcW w:w="4779" w:type="dxa"/>
          </w:tcPr>
          <w:p w14:paraId="4A486D8A" w14:textId="11426959" w:rsidR="007756DB" w:rsidRDefault="007756DB" w:rsidP="006438BD">
            <w:pPr>
              <w:pStyle w:val="a3"/>
              <w:ind w:leftChars="0" w:left="0"/>
              <w:rPr>
                <w:rFonts w:ascii="標楷體-繁" w:eastAsia="標楷體-繁" w:hAnsi="標楷體-繁"/>
              </w:rPr>
            </w:pPr>
            <w:r w:rsidRPr="00DA6F23">
              <w:rPr>
                <w:rFonts w:ascii="標楷體-繁" w:eastAsia="標楷體-繁" w:hAnsi="標楷體-繁" w:hint="eastAsia"/>
              </w:rPr>
              <w:t>看到別人眼中的自己，更能知道我所發展面貌與自己認知的有何不同。</w:t>
            </w:r>
          </w:p>
        </w:tc>
      </w:tr>
      <w:tr w:rsidR="007A43F4" w14:paraId="3CE824C0" w14:textId="77777777" w:rsidTr="007756DB">
        <w:tc>
          <w:tcPr>
            <w:tcW w:w="1925" w:type="dxa"/>
            <w:vMerge w:val="restart"/>
          </w:tcPr>
          <w:p w14:paraId="10F708A8" w14:textId="79800198" w:rsidR="007A43F4" w:rsidRDefault="00762108" w:rsidP="006438BD">
            <w:pPr>
              <w:pStyle w:val="a3"/>
              <w:ind w:leftChars="0" w:left="0"/>
              <w:rPr>
                <w:rFonts w:ascii="標楷體-繁" w:eastAsia="標楷體-繁" w:hAnsi="標楷體-繁" w:hint="eastAsia"/>
              </w:rPr>
            </w:pPr>
            <w:r>
              <w:rPr>
                <w:rFonts w:ascii="標楷體-繁" w:eastAsia="標楷體-繁" w:hAnsi="標楷體-繁" w:hint="eastAsia"/>
              </w:rPr>
              <w:t>自我覺知</w:t>
            </w:r>
          </w:p>
        </w:tc>
        <w:tc>
          <w:tcPr>
            <w:tcW w:w="2552" w:type="dxa"/>
          </w:tcPr>
          <w:p w14:paraId="7013C1D6" w14:textId="605A651F" w:rsidR="007A43F4" w:rsidRDefault="007A43F4" w:rsidP="006438BD">
            <w:pPr>
              <w:pStyle w:val="a3"/>
              <w:ind w:leftChars="0" w:left="0"/>
              <w:rPr>
                <w:rFonts w:ascii="標楷體-繁" w:eastAsia="標楷體-繁" w:hAnsi="標楷體-繁"/>
              </w:rPr>
            </w:pPr>
            <w:r>
              <w:rPr>
                <w:rFonts w:ascii="標楷體-繁" w:eastAsia="標楷體-繁" w:hAnsi="標楷體-繁" w:hint="eastAsia"/>
              </w:rPr>
              <w:t>發現自我面向的多樣</w:t>
            </w:r>
          </w:p>
        </w:tc>
        <w:tc>
          <w:tcPr>
            <w:tcW w:w="4779" w:type="dxa"/>
          </w:tcPr>
          <w:p w14:paraId="41002069" w14:textId="5D7F1653" w:rsidR="007A43F4" w:rsidRDefault="007A43F4" w:rsidP="006438BD">
            <w:pPr>
              <w:pStyle w:val="a3"/>
              <w:ind w:leftChars="0" w:left="0"/>
              <w:rPr>
                <w:rFonts w:ascii="標楷體-繁" w:eastAsia="標楷體-繁" w:hAnsi="標楷體-繁"/>
              </w:rPr>
            </w:pPr>
            <w:r w:rsidRPr="00DA6F23">
              <w:rPr>
                <w:rFonts w:ascii="標楷體-繁" w:eastAsia="標楷體-繁" w:hAnsi="標楷體-繁" w:hint="eastAsia"/>
              </w:rPr>
              <w:t>我發現自己與他人看見的我有許多不同，可能相反，我會再深入思考原因～</w:t>
            </w:r>
          </w:p>
        </w:tc>
      </w:tr>
      <w:tr w:rsidR="007A43F4" w14:paraId="7651ACB5" w14:textId="77777777" w:rsidTr="007756DB">
        <w:tc>
          <w:tcPr>
            <w:tcW w:w="1925" w:type="dxa"/>
            <w:vMerge/>
          </w:tcPr>
          <w:p w14:paraId="5B010153" w14:textId="77777777" w:rsidR="007A43F4" w:rsidRDefault="007A43F4" w:rsidP="007756DB">
            <w:pPr>
              <w:pStyle w:val="a3"/>
              <w:ind w:leftChars="0" w:left="0"/>
              <w:rPr>
                <w:rFonts w:ascii="標楷體-繁" w:eastAsia="標楷體-繁" w:hAnsi="標楷體-繁"/>
              </w:rPr>
            </w:pPr>
          </w:p>
        </w:tc>
        <w:tc>
          <w:tcPr>
            <w:tcW w:w="2552" w:type="dxa"/>
          </w:tcPr>
          <w:p w14:paraId="509CC63C" w14:textId="20084741" w:rsidR="007A43F4" w:rsidRDefault="007A43F4" w:rsidP="007756DB">
            <w:pPr>
              <w:pStyle w:val="a3"/>
              <w:ind w:leftChars="0" w:left="0"/>
              <w:rPr>
                <w:rFonts w:ascii="標楷體-繁" w:eastAsia="標楷體-繁" w:hAnsi="標楷體-繁"/>
              </w:rPr>
            </w:pPr>
            <w:r>
              <w:rPr>
                <w:rFonts w:ascii="標楷體-繁" w:eastAsia="標楷體-繁" w:hAnsi="標楷體-繁" w:hint="eastAsia"/>
              </w:rPr>
              <w:t>增加自己在人際表現上的認識</w:t>
            </w:r>
          </w:p>
        </w:tc>
        <w:tc>
          <w:tcPr>
            <w:tcW w:w="4779" w:type="dxa"/>
          </w:tcPr>
          <w:p w14:paraId="296DDA05" w14:textId="78A253C3" w:rsidR="007A43F4" w:rsidRPr="00DA6F23" w:rsidRDefault="007A43F4" w:rsidP="007756DB">
            <w:pPr>
              <w:pStyle w:val="a3"/>
              <w:ind w:leftChars="0" w:left="0"/>
              <w:rPr>
                <w:rFonts w:ascii="標楷體-繁" w:eastAsia="標楷體-繁" w:hAnsi="標楷體-繁"/>
              </w:rPr>
            </w:pPr>
            <w:r w:rsidRPr="00DA6F23">
              <w:rPr>
                <w:rFonts w:ascii="標楷體-繁" w:eastAsia="標楷體-繁" w:hAnsi="標楷體-繁" w:hint="eastAsia"/>
              </w:rPr>
              <w:t>有點更多釐清自己對自我人際的認知，透過參與重新思考，有了更多的發現。</w:t>
            </w:r>
          </w:p>
        </w:tc>
      </w:tr>
      <w:tr w:rsidR="007756DB" w14:paraId="309F4691" w14:textId="77777777" w:rsidTr="007756DB">
        <w:tc>
          <w:tcPr>
            <w:tcW w:w="1925" w:type="dxa"/>
          </w:tcPr>
          <w:p w14:paraId="30D6B3F7" w14:textId="0C2E2595" w:rsidR="007756DB" w:rsidRDefault="0056748E" w:rsidP="007756DB">
            <w:pPr>
              <w:pStyle w:val="a3"/>
              <w:ind w:leftChars="0" w:left="0"/>
              <w:rPr>
                <w:rFonts w:ascii="標楷體-繁" w:eastAsia="標楷體-繁" w:hAnsi="標楷體-繁"/>
              </w:rPr>
            </w:pPr>
            <w:r>
              <w:rPr>
                <w:rFonts w:ascii="標楷體-繁" w:eastAsia="標楷體-繁" w:hAnsi="標楷體-繁" w:hint="eastAsia"/>
              </w:rPr>
              <w:t>改變動機</w:t>
            </w:r>
          </w:p>
        </w:tc>
        <w:tc>
          <w:tcPr>
            <w:tcW w:w="2552" w:type="dxa"/>
          </w:tcPr>
          <w:p w14:paraId="37C2D8E2" w14:textId="0AB782E4" w:rsidR="007756DB" w:rsidRDefault="007756DB" w:rsidP="007756DB">
            <w:pPr>
              <w:pStyle w:val="a3"/>
              <w:ind w:leftChars="0" w:left="0"/>
              <w:rPr>
                <w:rFonts w:ascii="標楷體-繁" w:eastAsia="標楷體-繁" w:hAnsi="標楷體-繁"/>
              </w:rPr>
            </w:pPr>
            <w:r>
              <w:rPr>
                <w:rFonts w:ascii="標楷體-繁" w:eastAsia="標楷體-繁" w:hAnsi="標楷體-繁" w:hint="eastAsia"/>
              </w:rPr>
              <w:t>期待自我行動上的不同</w:t>
            </w:r>
          </w:p>
        </w:tc>
        <w:tc>
          <w:tcPr>
            <w:tcW w:w="4779" w:type="dxa"/>
          </w:tcPr>
          <w:p w14:paraId="49071AE3" w14:textId="0AD93D9B" w:rsidR="007756DB" w:rsidRDefault="007756DB" w:rsidP="007756DB">
            <w:pPr>
              <w:pStyle w:val="a3"/>
              <w:ind w:leftChars="0" w:left="0"/>
              <w:rPr>
                <w:rFonts w:ascii="標楷體-繁" w:eastAsia="標楷體-繁" w:hAnsi="標楷體-繁"/>
              </w:rPr>
            </w:pPr>
            <w:r w:rsidRPr="00DA6F23">
              <w:rPr>
                <w:rFonts w:ascii="標楷體-繁" w:eastAsia="標楷體-繁" w:hAnsi="標楷體-繁" w:hint="eastAsia"/>
              </w:rPr>
              <w:t>多接觸他人、並關心身邊包容著我的人。</w:t>
            </w:r>
          </w:p>
        </w:tc>
      </w:tr>
    </w:tbl>
    <w:p w14:paraId="2B9BB6AC" w14:textId="77777777" w:rsidR="001A162A" w:rsidRDefault="001A162A" w:rsidP="006438BD">
      <w:pPr>
        <w:pStyle w:val="a3"/>
        <w:ind w:leftChars="0"/>
        <w:rPr>
          <w:rFonts w:ascii="標楷體-繁" w:eastAsia="標楷體-繁" w:hAnsi="標楷體-繁"/>
        </w:rPr>
      </w:pPr>
    </w:p>
    <w:p w14:paraId="5DBCE34E" w14:textId="149CB538" w:rsidR="00B7583F" w:rsidRPr="00C06197" w:rsidRDefault="00C06197" w:rsidP="006438BD">
      <w:pPr>
        <w:pStyle w:val="a3"/>
        <w:ind w:leftChars="0"/>
        <w:rPr>
          <w:rFonts w:asciiTheme="minorEastAsia" w:hAnsiTheme="minorEastAsia"/>
        </w:rPr>
      </w:pPr>
      <w:r w:rsidRPr="00C06197">
        <w:rPr>
          <w:rFonts w:asciiTheme="minorEastAsia" w:hAnsiTheme="minorEastAsia" w:hint="eastAsia"/>
        </w:rPr>
        <w:lastRenderedPageBreak/>
        <w:t>從上述文字整理當中可以了解到：</w:t>
      </w:r>
      <w:r w:rsidR="00F56603">
        <w:rPr>
          <w:rFonts w:asciiTheme="minorEastAsia" w:hAnsiTheme="minorEastAsia" w:hint="eastAsia"/>
        </w:rPr>
        <w:t>該工作坊促進了成員對於自己對於自身的認識，除了看到自身原本所認為的樣貌，同時也在人際的回饋之中，了解自己所呈現給他人的形象，更加促進了自我的認識以及自己原本從未發現的問題。</w:t>
      </w:r>
    </w:p>
    <w:p w14:paraId="051A2BAD" w14:textId="6F2126BF" w:rsidR="006438BD" w:rsidRDefault="006438BD" w:rsidP="006438BD">
      <w:pPr>
        <w:pStyle w:val="a3"/>
        <w:numPr>
          <w:ilvl w:val="0"/>
          <w:numId w:val="1"/>
        </w:numPr>
        <w:ind w:leftChars="0"/>
      </w:pPr>
      <w:r>
        <w:rPr>
          <w:rFonts w:hint="eastAsia"/>
        </w:rPr>
        <w:t>討論</w:t>
      </w:r>
    </w:p>
    <w:p w14:paraId="159B1FDA" w14:textId="3E24EC47" w:rsidR="00B5608B" w:rsidRDefault="00F56603" w:rsidP="00C06197">
      <w:pPr>
        <w:ind w:leftChars="177" w:left="425"/>
      </w:pPr>
      <w:r>
        <w:rPr>
          <w:rFonts w:hint="eastAsia"/>
        </w:rPr>
        <w:t>該工作坊能夠促進成員對自我的認識，也就是在認知層面上的感知有所不同，</w:t>
      </w:r>
      <w:r w:rsidR="00B5608B">
        <w:rPr>
          <w:rFonts w:hint="eastAsia"/>
        </w:rPr>
        <w:t>可以適用於大學生對自我的探索、認識，同時本研究也建議</w:t>
      </w:r>
      <w:r w:rsidR="0041422F">
        <w:rPr>
          <w:rFonts w:hint="eastAsia"/>
        </w:rPr>
        <w:t>未來研究</w:t>
      </w:r>
      <w:r w:rsidR="00B5608B">
        <w:rPr>
          <w:rFonts w:hint="eastAsia"/>
        </w:rPr>
        <w:t>可以嘗試應用於青少年階段的自我探索，對於經常缺席團體的青少年不乏是一個</w:t>
      </w:r>
      <w:r w:rsidR="0041422F">
        <w:rPr>
          <w:rFonts w:hint="eastAsia"/>
        </w:rPr>
        <w:t>可以短期且有效的方案。</w:t>
      </w:r>
    </w:p>
    <w:p w14:paraId="61F58985" w14:textId="2E0A107C" w:rsidR="005B74F0" w:rsidRDefault="00B5608B" w:rsidP="00B5608B">
      <w:pPr>
        <w:ind w:leftChars="177" w:left="425"/>
      </w:pPr>
      <w:r>
        <w:rPr>
          <w:rFonts w:hint="eastAsia"/>
        </w:rPr>
        <w:t>本研究推測</w:t>
      </w:r>
      <w:r w:rsidR="00F56603">
        <w:rPr>
          <w:rFonts w:hint="eastAsia"/>
        </w:rPr>
        <w:t>由於是短期的介入，因此在後期追蹤測驗當中並沒有明顯的人際互動變化，也就是在行為層次上仍然需要長時間的培養，</w:t>
      </w:r>
      <w:r>
        <w:rPr>
          <w:rFonts w:hint="eastAsia"/>
        </w:rPr>
        <w:t>因此本研究</w:t>
      </w:r>
      <w:r w:rsidR="00F56603">
        <w:rPr>
          <w:rFonts w:hint="eastAsia"/>
        </w:rPr>
        <w:t>建議提供更長期的介入（如：八週團體），以達到人際互動上的真正改變。</w:t>
      </w:r>
    </w:p>
    <w:sectPr w:rsidR="005B74F0" w:rsidSect="00B254A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C377A" w14:textId="77777777" w:rsidR="003F3120" w:rsidRDefault="003F3120" w:rsidP="005A2F53">
      <w:r>
        <w:separator/>
      </w:r>
    </w:p>
  </w:endnote>
  <w:endnote w:type="continuationSeparator" w:id="0">
    <w:p w14:paraId="42524BB9" w14:textId="77777777" w:rsidR="003F3120" w:rsidRDefault="003F3120" w:rsidP="005A2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繁">
    <w:altName w:val="標楷體"/>
    <w:charset w:val="88"/>
    <w:family w:val="script"/>
    <w:pitch w:val="variable"/>
    <w:sig w:usb0="800000E3" w:usb1="38CFFD7A" w:usb2="00000016" w:usb3="00000000" w:csb0="0010000D"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D9C05" w14:textId="77777777" w:rsidR="003F3120" w:rsidRDefault="003F3120" w:rsidP="005A2F53">
      <w:r>
        <w:separator/>
      </w:r>
    </w:p>
  </w:footnote>
  <w:footnote w:type="continuationSeparator" w:id="0">
    <w:p w14:paraId="6AB24FF6" w14:textId="77777777" w:rsidR="003F3120" w:rsidRDefault="003F3120" w:rsidP="005A2F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D01965"/>
    <w:multiLevelType w:val="hybridMultilevel"/>
    <w:tmpl w:val="00E25C7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4F0"/>
    <w:rsid w:val="00040707"/>
    <w:rsid w:val="0004251A"/>
    <w:rsid w:val="00074383"/>
    <w:rsid w:val="00090A10"/>
    <w:rsid w:val="000B5D85"/>
    <w:rsid w:val="001261A1"/>
    <w:rsid w:val="00133652"/>
    <w:rsid w:val="001A162A"/>
    <w:rsid w:val="001B435B"/>
    <w:rsid w:val="00221784"/>
    <w:rsid w:val="00264483"/>
    <w:rsid w:val="002C719F"/>
    <w:rsid w:val="002E11DD"/>
    <w:rsid w:val="002E5491"/>
    <w:rsid w:val="002F7962"/>
    <w:rsid w:val="003B6CB3"/>
    <w:rsid w:val="003E5E00"/>
    <w:rsid w:val="003F0418"/>
    <w:rsid w:val="003F3120"/>
    <w:rsid w:val="0041422F"/>
    <w:rsid w:val="00417021"/>
    <w:rsid w:val="00420B36"/>
    <w:rsid w:val="0042158A"/>
    <w:rsid w:val="004F4E24"/>
    <w:rsid w:val="00554A16"/>
    <w:rsid w:val="00560837"/>
    <w:rsid w:val="0056748E"/>
    <w:rsid w:val="005A2F53"/>
    <w:rsid w:val="005B74F0"/>
    <w:rsid w:val="005C1F21"/>
    <w:rsid w:val="005D340D"/>
    <w:rsid w:val="006438BD"/>
    <w:rsid w:val="00647FBB"/>
    <w:rsid w:val="006842AE"/>
    <w:rsid w:val="006C5062"/>
    <w:rsid w:val="00701224"/>
    <w:rsid w:val="00762108"/>
    <w:rsid w:val="007756DB"/>
    <w:rsid w:val="00793BFE"/>
    <w:rsid w:val="007A43F4"/>
    <w:rsid w:val="007A6C4C"/>
    <w:rsid w:val="007F4180"/>
    <w:rsid w:val="00836AB0"/>
    <w:rsid w:val="0084272E"/>
    <w:rsid w:val="00856111"/>
    <w:rsid w:val="00892D78"/>
    <w:rsid w:val="008D0B9C"/>
    <w:rsid w:val="008F6F5F"/>
    <w:rsid w:val="009059B8"/>
    <w:rsid w:val="0094381C"/>
    <w:rsid w:val="00962ED9"/>
    <w:rsid w:val="00995320"/>
    <w:rsid w:val="009B426E"/>
    <w:rsid w:val="00A15C73"/>
    <w:rsid w:val="00A23C58"/>
    <w:rsid w:val="00A35DC7"/>
    <w:rsid w:val="00A47ABA"/>
    <w:rsid w:val="00A70ED4"/>
    <w:rsid w:val="00AE3378"/>
    <w:rsid w:val="00AE445F"/>
    <w:rsid w:val="00AE49FC"/>
    <w:rsid w:val="00B254A3"/>
    <w:rsid w:val="00B5608B"/>
    <w:rsid w:val="00B67DC4"/>
    <w:rsid w:val="00B7583F"/>
    <w:rsid w:val="00B84B05"/>
    <w:rsid w:val="00C06197"/>
    <w:rsid w:val="00C10F2E"/>
    <w:rsid w:val="00C37C84"/>
    <w:rsid w:val="00C56A0B"/>
    <w:rsid w:val="00C84E7B"/>
    <w:rsid w:val="00CC3EE8"/>
    <w:rsid w:val="00D26BE9"/>
    <w:rsid w:val="00D74272"/>
    <w:rsid w:val="00DA6F23"/>
    <w:rsid w:val="00DD762F"/>
    <w:rsid w:val="00DE3C6D"/>
    <w:rsid w:val="00E065F1"/>
    <w:rsid w:val="00E44E8D"/>
    <w:rsid w:val="00E46D09"/>
    <w:rsid w:val="00E54378"/>
    <w:rsid w:val="00E932CB"/>
    <w:rsid w:val="00F160E3"/>
    <w:rsid w:val="00F56603"/>
    <w:rsid w:val="00F57CFA"/>
    <w:rsid w:val="00F948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1A2E2"/>
  <w15:chartTrackingRefBased/>
  <w15:docId w15:val="{BF5168F5-7187-694D-A3A6-8DB82046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38BD"/>
    <w:pPr>
      <w:ind w:leftChars="200" w:left="480"/>
    </w:pPr>
  </w:style>
  <w:style w:type="paragraph" w:styleId="a4">
    <w:name w:val="header"/>
    <w:basedOn w:val="a"/>
    <w:link w:val="a5"/>
    <w:uiPriority w:val="99"/>
    <w:unhideWhenUsed/>
    <w:rsid w:val="005A2F53"/>
    <w:pPr>
      <w:tabs>
        <w:tab w:val="center" w:pos="4153"/>
        <w:tab w:val="right" w:pos="8306"/>
      </w:tabs>
      <w:snapToGrid w:val="0"/>
    </w:pPr>
    <w:rPr>
      <w:sz w:val="20"/>
      <w:szCs w:val="20"/>
    </w:rPr>
  </w:style>
  <w:style w:type="character" w:customStyle="1" w:styleId="a5">
    <w:name w:val="頁首 字元"/>
    <w:basedOn w:val="a0"/>
    <w:link w:val="a4"/>
    <w:uiPriority w:val="99"/>
    <w:rsid w:val="005A2F53"/>
    <w:rPr>
      <w:sz w:val="20"/>
      <w:szCs w:val="20"/>
    </w:rPr>
  </w:style>
  <w:style w:type="paragraph" w:styleId="a6">
    <w:name w:val="footer"/>
    <w:basedOn w:val="a"/>
    <w:link w:val="a7"/>
    <w:uiPriority w:val="99"/>
    <w:unhideWhenUsed/>
    <w:rsid w:val="005A2F53"/>
    <w:pPr>
      <w:tabs>
        <w:tab w:val="center" w:pos="4153"/>
        <w:tab w:val="right" w:pos="8306"/>
      </w:tabs>
      <w:snapToGrid w:val="0"/>
    </w:pPr>
    <w:rPr>
      <w:sz w:val="20"/>
      <w:szCs w:val="20"/>
    </w:rPr>
  </w:style>
  <w:style w:type="character" w:customStyle="1" w:styleId="a7">
    <w:name w:val="頁尾 字元"/>
    <w:basedOn w:val="a0"/>
    <w:link w:val="a6"/>
    <w:uiPriority w:val="99"/>
    <w:rsid w:val="005A2F53"/>
    <w:rPr>
      <w:sz w:val="20"/>
      <w:szCs w:val="20"/>
    </w:rPr>
  </w:style>
  <w:style w:type="table" w:styleId="a8">
    <w:name w:val="Table Grid"/>
    <w:basedOn w:val="a1"/>
    <w:uiPriority w:val="39"/>
    <w:rsid w:val="00A70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8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7BDA4-54F6-4115-AD2B-1C8C2EC01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haha100468@gmail.com</dc:creator>
  <cp:keywords/>
  <dc:description/>
  <cp:lastModifiedBy>user</cp:lastModifiedBy>
  <cp:revision>4</cp:revision>
  <dcterms:created xsi:type="dcterms:W3CDTF">2024-09-17T08:39:00Z</dcterms:created>
  <dcterms:modified xsi:type="dcterms:W3CDTF">2024-09-17T08:42:00Z</dcterms:modified>
</cp:coreProperties>
</file>