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BDF87" w14:textId="30672681" w:rsidR="00D50C2F" w:rsidRPr="00135EF1" w:rsidRDefault="00527418" w:rsidP="00DB0054">
      <w:pPr>
        <w:spacing w:before="240" w:after="24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135EF1">
        <w:rPr>
          <w:rFonts w:ascii="Times New Roman" w:eastAsiaTheme="majorEastAsia" w:hAnsi="Times New Roman" w:cs="Times New Roman"/>
          <w:b/>
          <w:bCs/>
          <w:color w:val="000000" w:themeColor="text1"/>
        </w:rPr>
        <w:t>「</w:t>
      </w:r>
      <w:r w:rsidR="00F4555D" w:rsidRPr="00135EF1">
        <w:rPr>
          <w:rFonts w:ascii="Times New Roman" w:eastAsiaTheme="majorEastAsia" w:hAnsi="Times New Roman" w:cs="Times New Roman" w:hint="eastAsia"/>
          <w:b/>
          <w:bCs/>
          <w:color w:val="000000" w:themeColor="text1"/>
        </w:rPr>
        <w:t>單身好好？好好單身！</w:t>
      </w:r>
      <w:r w:rsidR="00C62882" w:rsidRPr="00135EF1">
        <w:rPr>
          <w:rFonts w:ascii="SimHei" w:eastAsia="SimHei" w:hAnsi="SimHei" w:cs="Times New Roman" w:hint="eastAsia"/>
          <w:b/>
          <w:bCs/>
          <w:color w:val="000000" w:themeColor="text1"/>
        </w:rPr>
        <w:t>」</w:t>
      </w:r>
      <w:r w:rsidR="00BD1F70" w:rsidRPr="00BD1F70">
        <w:rPr>
          <w:rFonts w:asciiTheme="minorEastAsia" w:hAnsiTheme="minorEastAsia" w:cs="Times New Roman"/>
          <w:b/>
          <w:bCs/>
          <w:color w:val="000000" w:themeColor="text1"/>
        </w:rPr>
        <w:t>單身女性自我成長團體</w:t>
      </w:r>
      <w:r w:rsidRPr="00135EF1">
        <w:rPr>
          <w:rFonts w:ascii="Times New Roman" w:eastAsiaTheme="majorEastAsia" w:hAnsi="Times New Roman" w:cs="Times New Roman"/>
          <w:b/>
          <w:bCs/>
          <w:color w:val="000000" w:themeColor="text1"/>
        </w:rPr>
        <w:t>之探</w:t>
      </w:r>
      <w:r w:rsidR="00887C58" w:rsidRPr="00135EF1">
        <w:rPr>
          <w:rFonts w:ascii="Times New Roman" w:eastAsiaTheme="majorEastAsia" w:hAnsi="Times New Roman" w:cs="Times New Roman" w:hint="eastAsia"/>
          <w:b/>
          <w:bCs/>
          <w:color w:val="000000" w:themeColor="text1"/>
        </w:rPr>
        <w:t>究</w:t>
      </w:r>
    </w:p>
    <w:p w14:paraId="149A6FC0" w14:textId="24441574" w:rsidR="00CF4398" w:rsidRPr="00135EF1" w:rsidRDefault="00527418" w:rsidP="00CF4398">
      <w:pPr>
        <w:pStyle w:val="a8"/>
        <w:numPr>
          <w:ilvl w:val="0"/>
          <w:numId w:val="3"/>
        </w:numPr>
        <w:spacing w:before="240" w:after="240"/>
        <w:ind w:leftChars="0"/>
        <w:jc w:val="both"/>
        <w:rPr>
          <w:rFonts w:ascii="Times New Roman" w:eastAsiaTheme="majorEastAsia" w:hAnsi="Times New Roman" w:cs="Times New Roman" w:hint="eastAsia"/>
          <w:color w:val="000000" w:themeColor="text1"/>
        </w:rPr>
      </w:pPr>
      <w:r w:rsidRPr="00135EF1">
        <w:rPr>
          <w:rFonts w:ascii="Times New Roman" w:eastAsiaTheme="majorEastAsia" w:hAnsi="Times New Roman" w:cs="Times New Roman"/>
          <w:color w:val="000000" w:themeColor="text1"/>
        </w:rPr>
        <w:t>研究目的和目標</w:t>
      </w:r>
    </w:p>
    <w:p w14:paraId="17AA1EBE" w14:textId="3485CC6A" w:rsidR="006047C0" w:rsidRPr="00135EF1" w:rsidRDefault="00CF4398" w:rsidP="00EE2641">
      <w:pPr>
        <w:pStyle w:val="aa"/>
        <w:ind w:firstLineChars="200" w:firstLine="480"/>
        <w:rPr>
          <w:rFonts w:hint="eastAsia"/>
          <w:color w:val="000000" w:themeColor="text1"/>
        </w:rPr>
      </w:pPr>
      <w:r w:rsidRPr="00135EF1">
        <w:rPr>
          <w:rFonts w:hint="eastAsia"/>
          <w:color w:val="000000" w:themeColor="text1"/>
        </w:rPr>
        <w:t>為能促進單身女性可有意識地覺察自己的需求與感受，辨識生活中對其負向影響的訊息或互動，不再受到傳統社會框架影響，重新框架與定義單身，提供情緒紓解的出口，提升心理調適與支持的量能</w:t>
      </w:r>
      <w:r w:rsidRPr="00135EF1">
        <w:rPr>
          <w:rFonts w:hint="eastAsia"/>
          <w:color w:val="000000" w:themeColor="text1"/>
        </w:rPr>
        <w:t>。本研究</w:t>
      </w:r>
      <w:r w:rsidR="004C377A" w:rsidRPr="00135EF1">
        <w:rPr>
          <w:rFonts w:hint="eastAsia"/>
          <w:color w:val="000000" w:themeColor="text1"/>
        </w:rPr>
        <w:t>關注於成人早期之女性，即為</w:t>
      </w:r>
      <w:r w:rsidR="004C377A" w:rsidRPr="00135EF1">
        <w:rPr>
          <w:rFonts w:hint="eastAsia"/>
          <w:color w:val="000000" w:themeColor="text1"/>
        </w:rPr>
        <w:t>25</w:t>
      </w:r>
      <w:r w:rsidR="004C377A" w:rsidRPr="00135EF1">
        <w:rPr>
          <w:rFonts w:hint="eastAsia"/>
          <w:color w:val="000000" w:themeColor="text1"/>
        </w:rPr>
        <w:t>歲至</w:t>
      </w:r>
      <w:r w:rsidR="004C377A" w:rsidRPr="00135EF1">
        <w:rPr>
          <w:rFonts w:hint="eastAsia"/>
          <w:color w:val="000000" w:themeColor="text1"/>
        </w:rPr>
        <w:t>44</w:t>
      </w:r>
      <w:r w:rsidR="004C377A" w:rsidRPr="00135EF1">
        <w:rPr>
          <w:rFonts w:hint="eastAsia"/>
          <w:color w:val="000000" w:themeColor="text1"/>
        </w:rPr>
        <w:t>歲，且未曾有過婚姻關係之女性</w:t>
      </w:r>
      <w:r w:rsidR="004C377A" w:rsidRPr="00135EF1">
        <w:rPr>
          <w:rFonts w:hint="eastAsia"/>
          <w:color w:val="000000" w:themeColor="text1"/>
        </w:rPr>
        <w:t>，</w:t>
      </w:r>
      <w:r w:rsidR="00EE2641" w:rsidRPr="00135EF1">
        <w:rPr>
          <w:rFonts w:hint="eastAsia"/>
          <w:color w:val="000000" w:themeColor="text1"/>
        </w:rPr>
        <w:t>並透過</w:t>
      </w:r>
      <w:r w:rsidR="00EE2641" w:rsidRPr="00135EF1">
        <w:rPr>
          <w:rFonts w:hint="eastAsia"/>
          <w:color w:val="000000" w:themeColor="text1"/>
        </w:rPr>
        <w:t>表達藝術治療</w:t>
      </w:r>
      <w:r w:rsidR="00EE2641" w:rsidRPr="00135EF1">
        <w:rPr>
          <w:rFonts w:hint="eastAsia"/>
          <w:color w:val="000000" w:themeColor="text1"/>
        </w:rPr>
        <w:t>與</w:t>
      </w:r>
      <w:r w:rsidR="00EE2641" w:rsidRPr="00135EF1">
        <w:rPr>
          <w:rFonts w:hint="eastAsia"/>
          <w:color w:val="000000" w:themeColor="text1"/>
        </w:rPr>
        <w:t>團體諮商模式，創造安全</w:t>
      </w:r>
      <w:r w:rsidR="00EE2641" w:rsidRPr="00135EF1">
        <w:rPr>
          <w:rFonts w:hint="eastAsia"/>
          <w:color w:val="000000" w:themeColor="text1"/>
        </w:rPr>
        <w:t>涵容的空間，提供單身女性</w:t>
      </w:r>
      <w:r w:rsidR="00EE2641" w:rsidRPr="00135EF1">
        <w:rPr>
          <w:rFonts w:hint="eastAsia"/>
          <w:color w:val="000000" w:themeColor="text1"/>
        </w:rPr>
        <w:t>探索自己的內在情緒</w:t>
      </w:r>
      <w:r w:rsidR="00EE2641" w:rsidRPr="00135EF1">
        <w:rPr>
          <w:rFonts w:hint="eastAsia"/>
          <w:color w:val="000000" w:themeColor="text1"/>
        </w:rPr>
        <w:t>、需求與價值，</w:t>
      </w:r>
      <w:r w:rsidR="00EE2641" w:rsidRPr="00135EF1">
        <w:rPr>
          <w:rFonts w:hint="eastAsia"/>
          <w:color w:val="000000" w:themeColor="text1"/>
        </w:rPr>
        <w:t>看見單身生活的多種可能性，且於團體中增強彼此的共鳴和支持，從而獲得內在療癒與連結支持</w:t>
      </w:r>
      <w:r w:rsidR="009A16D7">
        <w:rPr>
          <w:rFonts w:hint="eastAsia"/>
          <w:color w:val="000000" w:themeColor="text1"/>
        </w:rPr>
        <w:t>。</w:t>
      </w:r>
    </w:p>
    <w:p w14:paraId="34BDFCCD" w14:textId="2C07DEA6" w:rsidR="005D1258" w:rsidRPr="00135EF1" w:rsidRDefault="00187CAD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color w:val="000000" w:themeColor="text1"/>
          <w:kern w:val="0"/>
        </w:rPr>
      </w:pP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二、</w:t>
      </w:r>
      <w:r w:rsidR="005D1258" w:rsidRPr="00135EF1">
        <w:rPr>
          <w:rFonts w:ascii="Times New Roman" w:eastAsiaTheme="majorEastAsia" w:hAnsi="Times New Roman" w:cs="Times New Roman"/>
          <w:color w:val="000000" w:themeColor="text1"/>
          <w:kern w:val="0"/>
        </w:rPr>
        <w:t>研究設計</w:t>
      </w:r>
    </w:p>
    <w:p w14:paraId="2D5EE785" w14:textId="404640D0" w:rsidR="004C4E5A" w:rsidRPr="00135EF1" w:rsidRDefault="004C4E5A" w:rsidP="00140A9A">
      <w:pPr>
        <w:autoSpaceDE w:val="0"/>
        <w:autoSpaceDN w:val="0"/>
        <w:adjustRightInd w:val="0"/>
        <w:spacing w:before="240" w:after="240"/>
        <w:ind w:firstLineChars="200" w:firstLine="480"/>
        <w:jc w:val="both"/>
        <w:rPr>
          <w:rFonts w:ascii="Times New Roman" w:eastAsiaTheme="majorEastAsia" w:hAnsi="Times New Roman" w:cs="Times New Roman"/>
          <w:color w:val="000000" w:themeColor="text1"/>
        </w:rPr>
      </w:pPr>
      <w:r w:rsidRPr="00135EF1">
        <w:rPr>
          <w:rFonts w:ascii="Times New Roman" w:eastAsiaTheme="majorEastAsia" w:hAnsi="Times New Roman" w:cs="Times New Roman"/>
          <w:color w:val="000000" w:themeColor="text1"/>
        </w:rPr>
        <w:t>本研究採等組前後測實驗設計，招募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八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</w:rPr>
        <w:t>位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年齡區間為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25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歲至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44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歲之未婚單身女性</w:t>
      </w:r>
      <w:r w:rsidRPr="00135EF1">
        <w:rPr>
          <w:rFonts w:ascii="Times New Roman" w:eastAsiaTheme="majorEastAsia" w:hAnsi="Times New Roman" w:cs="Times New Roman"/>
          <w:color w:val="000000" w:themeColor="text1"/>
        </w:rPr>
        <w:t>為研究對象，以結構式、封閉式之成長性團體形式進行，為期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</w:rPr>
        <w:t>八</w:t>
      </w:r>
      <w:r w:rsidRPr="00135EF1">
        <w:rPr>
          <w:rFonts w:ascii="Times New Roman" w:eastAsiaTheme="majorEastAsia" w:hAnsi="Times New Roman" w:cs="Times New Roman"/>
          <w:color w:val="000000" w:themeColor="text1"/>
        </w:rPr>
        <w:t>次，每次兩小時。本研究以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</w:rPr>
        <w:t>增強權能量表前後測分析結果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</w:rPr>
        <w:t>，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</w:rPr>
        <w:t>依據團體設計內容及目標揀選個人層面的「自我效能與內控」和「外在掌控力」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、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</w:rPr>
        <w:t>人際層面的「人際自我肯定」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共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17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題做為前後測使用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，輔</w:t>
      </w:r>
      <w:r w:rsidRPr="00135EF1">
        <w:rPr>
          <w:rFonts w:ascii="Times New Roman" w:eastAsiaTheme="majorEastAsia" w:hAnsi="Times New Roman" w:cs="Times New Roman"/>
          <w:color w:val="000000" w:themeColor="text1"/>
        </w:rPr>
        <w:t>以團體過程問卷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、</w:t>
      </w:r>
      <w:r w:rsidR="00D5196B" w:rsidRPr="00135EF1">
        <w:rPr>
          <w:rFonts w:ascii="Times New Roman" w:eastAsiaTheme="majorEastAsia" w:hAnsi="Times New Roman" w:cs="Times New Roman"/>
          <w:color w:val="000000" w:themeColor="text1"/>
        </w:rPr>
        <w:t>團體紀錄與觀察員回饋作為團體歷程評估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等</w:t>
      </w:r>
      <w:r w:rsidR="00D5196B" w:rsidRPr="00135EF1">
        <w:rPr>
          <w:rFonts w:ascii="Times New Roman" w:eastAsiaTheme="majorEastAsia" w:hAnsi="Times New Roman" w:cs="Times New Roman"/>
          <w:color w:val="000000" w:themeColor="text1"/>
        </w:rPr>
        <w:t>質性資料</w:t>
      </w:r>
      <w:r w:rsidR="00D5196B" w:rsidRPr="00135EF1">
        <w:rPr>
          <w:rFonts w:ascii="Times New Roman" w:eastAsiaTheme="majorEastAsia" w:hAnsi="Times New Roman" w:cs="Times New Roman" w:hint="eastAsia"/>
          <w:color w:val="000000" w:themeColor="text1"/>
        </w:rPr>
        <w:t>，</w:t>
      </w:r>
      <w:r w:rsidR="00140A9A" w:rsidRPr="00135EF1">
        <w:rPr>
          <w:rFonts w:ascii="Times New Roman" w:eastAsiaTheme="majorEastAsia" w:hAnsi="Times New Roman" w:cs="Times New Roman" w:hint="eastAsia"/>
          <w:color w:val="000000" w:themeColor="text1"/>
        </w:rPr>
        <w:t>以檢核</w:t>
      </w:r>
      <w:r w:rsidRPr="00135EF1">
        <w:rPr>
          <w:rFonts w:ascii="Times New Roman" w:eastAsiaTheme="majorEastAsia" w:hAnsi="Times New Roman" w:cs="Times New Roman"/>
          <w:color w:val="000000" w:themeColor="text1"/>
        </w:rPr>
        <w:t>分析團體成效。</w:t>
      </w:r>
      <w:r w:rsidRPr="00135EF1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</w:p>
    <w:p w14:paraId="52B4515B" w14:textId="676ACAB5" w:rsidR="007D3A82" w:rsidRPr="00135EF1" w:rsidRDefault="00187CAD" w:rsidP="00112652">
      <w:pPr>
        <w:spacing w:before="240" w:after="240"/>
        <w:ind w:left="1133" w:hangingChars="472" w:hanging="1133"/>
        <w:jc w:val="both"/>
        <w:rPr>
          <w:rFonts w:ascii="Times New Roman" w:eastAsiaTheme="majorEastAsia" w:hAnsi="Times New Roman" w:cs="Times New Roman"/>
          <w:color w:val="000000" w:themeColor="text1"/>
        </w:rPr>
      </w:pPr>
      <w:r w:rsidRPr="00135EF1">
        <w:rPr>
          <w:rFonts w:ascii="Times New Roman" w:eastAsiaTheme="majorEastAsia" w:hAnsi="Times New Roman" w:cs="Times New Roman" w:hint="eastAsia"/>
          <w:color w:val="000000" w:themeColor="text1"/>
        </w:rPr>
        <w:t>三、</w:t>
      </w:r>
      <w:r w:rsidR="007D3A82" w:rsidRPr="00135EF1">
        <w:rPr>
          <w:rFonts w:ascii="Times New Roman" w:eastAsiaTheme="majorEastAsia" w:hAnsi="Times New Roman" w:cs="Times New Roman"/>
          <w:color w:val="000000" w:themeColor="text1"/>
        </w:rPr>
        <w:t>研究發現</w:t>
      </w:r>
    </w:p>
    <w:p w14:paraId="4DF247D5" w14:textId="564255C0" w:rsidR="009A5EAE" w:rsidRPr="00135EF1" w:rsidRDefault="009A5EAE" w:rsidP="00D0672F">
      <w:pPr>
        <w:autoSpaceDE w:val="0"/>
        <w:autoSpaceDN w:val="0"/>
        <w:adjustRightInd w:val="0"/>
        <w:jc w:val="both"/>
        <w:rPr>
          <w:rFonts w:asciiTheme="majorEastAsia" w:eastAsiaTheme="majorEastAsia" w:hAnsiTheme="majorEastAsia" w:cs="Times New Roman"/>
          <w:color w:val="000000" w:themeColor="text1"/>
          <w:kern w:val="0"/>
        </w:rPr>
      </w:pP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本研究兼併採用量化與質</w:t>
      </w:r>
      <w:r w:rsidR="00140A9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性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方式評估團體成效，研究發現</w:t>
      </w:r>
      <w:r w:rsidRPr="00135EF1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：</w:t>
      </w:r>
    </w:p>
    <w:p w14:paraId="631A830C" w14:textId="46B8A4A4" w:rsidR="00140A9A" w:rsidRPr="00135EF1" w:rsidRDefault="00140A9A" w:rsidP="00140A9A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Theme="majorEastAsia" w:eastAsiaTheme="majorEastAsia" w:hAnsiTheme="majorEastAsia" w:cs="Times New Roman"/>
          <w:color w:val="000000" w:themeColor="text1"/>
          <w:kern w:val="0"/>
        </w:rPr>
      </w:pPr>
      <w:r w:rsidRPr="00135EF1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團體結束後</w:t>
      </w:r>
      <w:r w:rsidR="00135EF1" w:rsidRPr="00135EF1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成</w:t>
      </w:r>
      <w:r w:rsidRPr="00135EF1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員權能皆有提升，94%以上成員因團體在自我接納、內在成長、支持陪伴等面向皆因團體獲得正向支持。</w:t>
      </w:r>
    </w:p>
    <w:p w14:paraId="1934C760" w14:textId="3B051463" w:rsidR="00140A9A" w:rsidRPr="00135EF1" w:rsidRDefault="00140A9A" w:rsidP="00140A9A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Theme="majorEastAsia" w:eastAsiaTheme="majorEastAsia" w:hAnsiTheme="majorEastAsia" w:cs="Times New Roman"/>
          <w:color w:val="000000" w:themeColor="text1"/>
          <w:kern w:val="0"/>
        </w:rPr>
      </w:pPr>
      <w:r w:rsidRPr="00135EF1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團體過程成員能彼此安心分享、感受普同、支持，被療癒與關照，建立心理安全的空間，表達自己</w:t>
      </w:r>
      <w:r w:rsidR="007348EA" w:rsidRPr="00135EF1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生命</w:t>
      </w:r>
      <w:r w:rsidRPr="00135EF1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故事。</w:t>
      </w:r>
    </w:p>
    <w:p w14:paraId="1B0116B7" w14:textId="768361DD" w:rsidR="007348EA" w:rsidRPr="00135EF1" w:rsidRDefault="007348EA" w:rsidP="007348EA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Theme="majorEastAsia" w:eastAsiaTheme="majorEastAsia" w:hAnsiTheme="majorEastAsia" w:cs="Times New Roman"/>
          <w:color w:val="000000" w:themeColor="text1"/>
          <w:kern w:val="0"/>
        </w:rPr>
      </w:pPr>
      <w:r w:rsidRPr="00135EF1">
        <w:rPr>
          <w:rFonts w:hint="eastAsia"/>
          <w:color w:val="000000" w:themeColor="text1"/>
        </w:rPr>
        <w:t>團體</w:t>
      </w:r>
      <w:r w:rsidRPr="00135EF1">
        <w:rPr>
          <w:rFonts w:hint="eastAsia"/>
          <w:color w:val="000000" w:themeColor="text1"/>
        </w:rPr>
        <w:t>成員</w:t>
      </w:r>
      <w:r w:rsidRPr="00135EF1">
        <w:rPr>
          <w:rFonts w:hint="eastAsia"/>
          <w:color w:val="000000" w:themeColor="text1"/>
        </w:rPr>
        <w:t>能夠</w:t>
      </w:r>
      <w:r w:rsidRPr="00135EF1">
        <w:rPr>
          <w:rFonts w:hint="eastAsia"/>
          <w:color w:val="000000" w:themeColor="text1"/>
        </w:rPr>
        <w:t>重新框架與定義單身，看見</w:t>
      </w:r>
      <w:r w:rsidRPr="00135EF1">
        <w:rPr>
          <w:rFonts w:hint="eastAsia"/>
          <w:color w:val="000000" w:themeColor="text1"/>
        </w:rPr>
        <w:t>單身</w:t>
      </w:r>
      <w:r w:rsidRPr="00135EF1">
        <w:rPr>
          <w:rFonts w:hint="eastAsia"/>
          <w:color w:val="000000" w:themeColor="text1"/>
        </w:rPr>
        <w:t>優勢</w:t>
      </w:r>
      <w:r w:rsidRPr="00135EF1">
        <w:rPr>
          <w:rFonts w:hint="eastAsia"/>
          <w:color w:val="000000" w:themeColor="text1"/>
        </w:rPr>
        <w:t>與關注自身需求</w:t>
      </w:r>
      <w:r w:rsidRPr="00135EF1">
        <w:rPr>
          <w:rFonts w:hint="eastAsia"/>
          <w:color w:val="000000" w:themeColor="text1"/>
        </w:rPr>
        <w:t>，</w:t>
      </w:r>
      <w:r w:rsidRPr="00135EF1">
        <w:rPr>
          <w:rFonts w:hint="eastAsia"/>
          <w:color w:val="000000" w:themeColor="text1"/>
        </w:rPr>
        <w:t>也</w:t>
      </w:r>
      <w:r w:rsidRPr="00135EF1">
        <w:rPr>
          <w:rFonts w:hint="eastAsia"/>
          <w:color w:val="000000" w:themeColor="text1"/>
        </w:rPr>
        <w:t>發展出內在的韌性力量</w:t>
      </w:r>
      <w:r w:rsidRPr="00135EF1">
        <w:rPr>
          <w:rFonts w:hint="eastAsia"/>
          <w:color w:val="000000" w:themeColor="text1"/>
        </w:rPr>
        <w:t>與</w:t>
      </w:r>
      <w:r w:rsidRPr="00135EF1">
        <w:rPr>
          <w:rFonts w:hint="eastAsia"/>
          <w:color w:val="000000" w:themeColor="text1"/>
        </w:rPr>
        <w:t>支持性人際關係</w:t>
      </w:r>
      <w:r w:rsidRPr="00135EF1">
        <w:rPr>
          <w:rFonts w:hint="eastAsia"/>
          <w:color w:val="000000" w:themeColor="text1"/>
        </w:rPr>
        <w:t>，</w:t>
      </w:r>
      <w:r w:rsidRPr="00135EF1">
        <w:rPr>
          <w:rFonts w:hint="eastAsia"/>
          <w:color w:val="000000" w:themeColor="text1"/>
        </w:rPr>
        <w:t>獲得內</w:t>
      </w:r>
      <w:r w:rsidRPr="00135EF1">
        <w:rPr>
          <w:rFonts w:hint="eastAsia"/>
          <w:color w:val="000000" w:themeColor="text1"/>
        </w:rPr>
        <w:t>外</w:t>
      </w:r>
      <w:r w:rsidRPr="00135EF1">
        <w:rPr>
          <w:rFonts w:hint="eastAsia"/>
          <w:color w:val="000000" w:themeColor="text1"/>
        </w:rPr>
        <w:t>在療癒與復元。</w:t>
      </w:r>
    </w:p>
    <w:p w14:paraId="6AA94C10" w14:textId="64AEA51C" w:rsidR="008D7510" w:rsidRPr="00135EF1" w:rsidRDefault="00187CAD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color w:val="000000" w:themeColor="text1"/>
          <w:kern w:val="0"/>
        </w:rPr>
      </w:pP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四、</w:t>
      </w:r>
      <w:r w:rsidR="008D7510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結論</w:t>
      </w:r>
    </w:p>
    <w:p w14:paraId="53E9893E" w14:textId="0BFFCD1C" w:rsidR="004210D0" w:rsidRPr="004210D0" w:rsidRDefault="00DA7A21" w:rsidP="00135EF1">
      <w:pPr>
        <w:autoSpaceDE w:val="0"/>
        <w:autoSpaceDN w:val="0"/>
        <w:adjustRightInd w:val="0"/>
        <w:spacing w:before="240"/>
        <w:ind w:firstLineChars="200" w:firstLine="480"/>
        <w:jc w:val="both"/>
        <w:rPr>
          <w:rFonts w:ascii="Times New Roman" w:eastAsiaTheme="majorEastAsia" w:hAnsi="Times New Roman" w:cs="Times New Roman" w:hint="eastAsia"/>
          <w:color w:val="000000" w:themeColor="text1"/>
          <w:kern w:val="0"/>
        </w:rPr>
      </w:pP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本團體以表達藝術治療為基礎進行團體設計，可以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有效催化成員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自在</w:t>
      </w:r>
      <w:r w:rsidR="004C377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安全地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探索</w:t>
      </w:r>
      <w:r w:rsidR="004C377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內在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，</w:t>
      </w:r>
      <w:r w:rsidR="004C377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然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由於團體討論內容會深層探索每個人的生命經驗，礙於時間僅有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2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小時，因此分享時間稍嫌不足，建議未來團體時間可以安排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3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個小時，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更能</w:t>
      </w:r>
      <w:r w:rsidR="004C377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實務</w:t>
      </w:r>
      <w:r w:rsidR="00CF4398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需求；</w:t>
      </w:r>
      <w:r w:rsidR="004C377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另</w:t>
      </w:r>
      <w:r w:rsidR="004210D0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觀察本次</w:t>
      </w:r>
      <w:r w:rsidR="00CF4398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多數</w:t>
      </w:r>
      <w:r w:rsidR="004210D0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成員選擇單身因素</w:t>
      </w:r>
      <w:r w:rsidR="004C377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與</w:t>
      </w:r>
      <w:r w:rsidR="004210D0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具有童年逆境經驗</w:t>
      </w:r>
      <w:r w:rsidR="00CF4398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，或</w:t>
      </w:r>
      <w:r w:rsidR="004210D0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與母親罹患憂鬱症</w:t>
      </w:r>
      <w:r w:rsidR="00CF4398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有關</w:t>
      </w:r>
      <w:r w:rsidR="004210D0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，</w:t>
      </w:r>
      <w:r w:rsidR="004C377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惟</w:t>
      </w:r>
      <w:r w:rsidR="00CF4398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針對原生家庭的探究</w:t>
      </w:r>
      <w:r w:rsidR="004C377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因受限於</w:t>
      </w:r>
      <w:r w:rsidR="004C377A" w:rsidRPr="00135EF1">
        <w:rPr>
          <w:rFonts w:ascii="Times New Roman" w:eastAsiaTheme="majorEastAsia" w:hAnsi="Times New Roman" w:cs="Times New Roman"/>
          <w:color w:val="000000" w:themeColor="text1"/>
          <w:kern w:val="0"/>
        </w:rPr>
        <w:t>團體次數</w:t>
      </w:r>
      <w:r w:rsidR="004C377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，是為可惜之處，以上</w:t>
      </w:r>
      <w:r w:rsidR="004C377A" w:rsidRPr="00135EF1">
        <w:rPr>
          <w:rFonts w:ascii="Times New Roman" w:eastAsiaTheme="majorEastAsia" w:hAnsi="Times New Roman" w:cs="Times New Roman"/>
          <w:color w:val="000000" w:themeColor="text1"/>
          <w:kern w:val="0"/>
        </w:rPr>
        <w:t>提供給單身女性之團體實務研究者作為參考。</w:t>
      </w:r>
    </w:p>
    <w:p w14:paraId="1164869D" w14:textId="09A58F90" w:rsidR="00EB7DEC" w:rsidRPr="00135EF1" w:rsidRDefault="00EB7DEC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</w:rPr>
      </w:pPr>
      <w:r w:rsidRPr="00135EF1">
        <w:rPr>
          <w:rFonts w:ascii="Times New Roman" w:eastAsiaTheme="majorEastAsia" w:hAnsi="Times New Roman" w:cs="Times New Roman" w:hint="eastAsia"/>
          <w:b/>
          <w:bCs/>
          <w:color w:val="000000" w:themeColor="text1"/>
          <w:kern w:val="0"/>
        </w:rPr>
        <w:t>關鍵字：</w:t>
      </w:r>
      <w:r w:rsidR="00FA5DFD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單身女性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、</w:t>
      </w:r>
      <w:r w:rsidR="007348EA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增強權能、</w:t>
      </w:r>
      <w:r w:rsidR="00455B07"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成長</w:t>
      </w:r>
      <w:r w:rsidRPr="00135EF1">
        <w:rPr>
          <w:rFonts w:ascii="Times New Roman" w:eastAsiaTheme="majorEastAsia" w:hAnsi="Times New Roman" w:cs="Times New Roman" w:hint="eastAsia"/>
          <w:color w:val="000000" w:themeColor="text1"/>
          <w:kern w:val="0"/>
        </w:rPr>
        <w:t>團體</w:t>
      </w:r>
    </w:p>
    <w:sectPr w:rsidR="00EB7DEC" w:rsidRPr="00135E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841D4" w14:textId="77777777" w:rsidR="006813FD" w:rsidRDefault="006813FD" w:rsidP="00D80B0D">
      <w:r>
        <w:separator/>
      </w:r>
    </w:p>
  </w:endnote>
  <w:endnote w:type="continuationSeparator" w:id="0">
    <w:p w14:paraId="69BB3BCC" w14:textId="77777777" w:rsidR="006813FD" w:rsidRDefault="006813FD" w:rsidP="00D8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9A4A5" w14:textId="77777777" w:rsidR="006813FD" w:rsidRDefault="006813FD" w:rsidP="00D80B0D">
      <w:r>
        <w:separator/>
      </w:r>
    </w:p>
  </w:footnote>
  <w:footnote w:type="continuationSeparator" w:id="0">
    <w:p w14:paraId="7C130E53" w14:textId="77777777" w:rsidR="006813FD" w:rsidRDefault="006813FD" w:rsidP="00D80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04DEC"/>
    <w:multiLevelType w:val="hybridMultilevel"/>
    <w:tmpl w:val="4CEEAF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122977"/>
    <w:multiLevelType w:val="hybridMultilevel"/>
    <w:tmpl w:val="9E640D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E13400"/>
    <w:multiLevelType w:val="hybridMultilevel"/>
    <w:tmpl w:val="EEF84A24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012A3F"/>
    <w:multiLevelType w:val="hybridMultilevel"/>
    <w:tmpl w:val="275C64BA"/>
    <w:lvl w:ilvl="0" w:tplc="7D128470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5920220">
    <w:abstractNumId w:val="3"/>
  </w:num>
  <w:num w:numId="2" w16cid:durableId="2002804334">
    <w:abstractNumId w:val="0"/>
  </w:num>
  <w:num w:numId="3" w16cid:durableId="1346131598">
    <w:abstractNumId w:val="1"/>
  </w:num>
  <w:num w:numId="4" w16cid:durableId="601642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2F"/>
    <w:rsid w:val="000561ED"/>
    <w:rsid w:val="00057F86"/>
    <w:rsid w:val="000B3E97"/>
    <w:rsid w:val="000F4049"/>
    <w:rsid w:val="00110059"/>
    <w:rsid w:val="00112652"/>
    <w:rsid w:val="00124471"/>
    <w:rsid w:val="00135EF1"/>
    <w:rsid w:val="00140A9A"/>
    <w:rsid w:val="001453B9"/>
    <w:rsid w:val="00184399"/>
    <w:rsid w:val="001845E4"/>
    <w:rsid w:val="00187CAD"/>
    <w:rsid w:val="00194ADB"/>
    <w:rsid w:val="00205B92"/>
    <w:rsid w:val="002461AC"/>
    <w:rsid w:val="00273B41"/>
    <w:rsid w:val="002B1150"/>
    <w:rsid w:val="002C721B"/>
    <w:rsid w:val="002F4020"/>
    <w:rsid w:val="003003DC"/>
    <w:rsid w:val="00350ACA"/>
    <w:rsid w:val="003C2238"/>
    <w:rsid w:val="003D703F"/>
    <w:rsid w:val="003E4AAF"/>
    <w:rsid w:val="004210D0"/>
    <w:rsid w:val="00447954"/>
    <w:rsid w:val="00455B07"/>
    <w:rsid w:val="004C377A"/>
    <w:rsid w:val="004C4E5A"/>
    <w:rsid w:val="00527418"/>
    <w:rsid w:val="00533821"/>
    <w:rsid w:val="00535B10"/>
    <w:rsid w:val="0057365D"/>
    <w:rsid w:val="00597A31"/>
    <w:rsid w:val="005C7C64"/>
    <w:rsid w:val="005D1258"/>
    <w:rsid w:val="005F2D99"/>
    <w:rsid w:val="006047C0"/>
    <w:rsid w:val="006576EB"/>
    <w:rsid w:val="00665B40"/>
    <w:rsid w:val="006813FD"/>
    <w:rsid w:val="0068157E"/>
    <w:rsid w:val="006A5B3F"/>
    <w:rsid w:val="006A77D7"/>
    <w:rsid w:val="00701468"/>
    <w:rsid w:val="00727AC5"/>
    <w:rsid w:val="007348EA"/>
    <w:rsid w:val="0076477B"/>
    <w:rsid w:val="007D3A82"/>
    <w:rsid w:val="007E4908"/>
    <w:rsid w:val="00807D75"/>
    <w:rsid w:val="00850C34"/>
    <w:rsid w:val="00854176"/>
    <w:rsid w:val="00863BD9"/>
    <w:rsid w:val="0087119F"/>
    <w:rsid w:val="00887C58"/>
    <w:rsid w:val="008B24C4"/>
    <w:rsid w:val="008D63AC"/>
    <w:rsid w:val="008D7510"/>
    <w:rsid w:val="008F4162"/>
    <w:rsid w:val="008F7AF0"/>
    <w:rsid w:val="009013E0"/>
    <w:rsid w:val="00911CDC"/>
    <w:rsid w:val="00916A21"/>
    <w:rsid w:val="00936DA4"/>
    <w:rsid w:val="009433EE"/>
    <w:rsid w:val="00952099"/>
    <w:rsid w:val="00960022"/>
    <w:rsid w:val="00967C4E"/>
    <w:rsid w:val="00975BE0"/>
    <w:rsid w:val="00977DAF"/>
    <w:rsid w:val="0098625B"/>
    <w:rsid w:val="009A16D7"/>
    <w:rsid w:val="009A523D"/>
    <w:rsid w:val="009A5EAE"/>
    <w:rsid w:val="009B2102"/>
    <w:rsid w:val="009E53AD"/>
    <w:rsid w:val="00A07FD4"/>
    <w:rsid w:val="00A1081D"/>
    <w:rsid w:val="00A22BD6"/>
    <w:rsid w:val="00A56F78"/>
    <w:rsid w:val="00AB0065"/>
    <w:rsid w:val="00AC26C9"/>
    <w:rsid w:val="00B47B2A"/>
    <w:rsid w:val="00BA091D"/>
    <w:rsid w:val="00BB63D9"/>
    <w:rsid w:val="00BD1F70"/>
    <w:rsid w:val="00BD7DFD"/>
    <w:rsid w:val="00BE1504"/>
    <w:rsid w:val="00C5032A"/>
    <w:rsid w:val="00C5120D"/>
    <w:rsid w:val="00C62882"/>
    <w:rsid w:val="00C66FD7"/>
    <w:rsid w:val="00C954A3"/>
    <w:rsid w:val="00C97DB4"/>
    <w:rsid w:val="00CD6705"/>
    <w:rsid w:val="00CF4398"/>
    <w:rsid w:val="00D05E32"/>
    <w:rsid w:val="00D0672F"/>
    <w:rsid w:val="00D22449"/>
    <w:rsid w:val="00D50C2F"/>
    <w:rsid w:val="00D5196B"/>
    <w:rsid w:val="00D80B0D"/>
    <w:rsid w:val="00DA7A21"/>
    <w:rsid w:val="00DB0054"/>
    <w:rsid w:val="00DD394E"/>
    <w:rsid w:val="00E345B3"/>
    <w:rsid w:val="00E359FB"/>
    <w:rsid w:val="00E85C02"/>
    <w:rsid w:val="00EB7DEC"/>
    <w:rsid w:val="00EC38C4"/>
    <w:rsid w:val="00EC4574"/>
    <w:rsid w:val="00EE2641"/>
    <w:rsid w:val="00EE3213"/>
    <w:rsid w:val="00EF4CD3"/>
    <w:rsid w:val="00F0242C"/>
    <w:rsid w:val="00F20ADB"/>
    <w:rsid w:val="00F31C2D"/>
    <w:rsid w:val="00F3665D"/>
    <w:rsid w:val="00F4555D"/>
    <w:rsid w:val="00FA5DFD"/>
    <w:rsid w:val="00FB28B9"/>
    <w:rsid w:val="00FB5356"/>
    <w:rsid w:val="00FB6799"/>
    <w:rsid w:val="00F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DAF2D"/>
  <w15:chartTrackingRefBased/>
  <w15:docId w15:val="{530CFD68-8728-4EF9-889D-0FCE1BC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C2F"/>
    <w:rPr>
      <w:b/>
      <w:bCs/>
    </w:rPr>
  </w:style>
  <w:style w:type="paragraph" w:styleId="a4">
    <w:name w:val="header"/>
    <w:basedOn w:val="a"/>
    <w:link w:val="a5"/>
    <w:uiPriority w:val="99"/>
    <w:unhideWhenUsed/>
    <w:rsid w:val="00D80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B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B0D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9A5EAE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140A9A"/>
  </w:style>
  <w:style w:type="paragraph" w:styleId="aa">
    <w:name w:val="No Spacing"/>
    <w:uiPriority w:val="1"/>
    <w:qFormat/>
    <w:rsid w:val="007348E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四維 四維</cp:lastModifiedBy>
  <cp:revision>11</cp:revision>
  <cp:lastPrinted>2023-03-30T02:02:00Z</cp:lastPrinted>
  <dcterms:created xsi:type="dcterms:W3CDTF">2024-09-20T08:54:00Z</dcterms:created>
  <dcterms:modified xsi:type="dcterms:W3CDTF">2024-09-20T09:33:00Z</dcterms:modified>
</cp:coreProperties>
</file>