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01DC" w14:textId="192D46B3" w:rsidR="000028C9" w:rsidRDefault="000028C9" w:rsidP="00561038">
      <w:pPr>
        <w:widowControl/>
        <w:jc w:val="center"/>
      </w:pPr>
      <w:r>
        <w:rPr>
          <w:rFonts w:hint="eastAsia"/>
        </w:rPr>
        <w:t>摘要</w:t>
      </w:r>
    </w:p>
    <w:p w14:paraId="58D6FB7C" w14:textId="77777777" w:rsidR="000028C9" w:rsidRDefault="000028C9" w:rsidP="00561038">
      <w:pPr>
        <w:widowControl/>
        <w:jc w:val="both"/>
      </w:pPr>
      <w:r>
        <w:rPr>
          <w:rFonts w:hint="eastAsia"/>
        </w:rPr>
        <w:t>一、研究目的及目標</w:t>
      </w:r>
    </w:p>
    <w:p w14:paraId="6FA4DFA9" w14:textId="37468F18" w:rsidR="000B555E" w:rsidRDefault="000B555E" w:rsidP="008B5CD9">
      <w:pPr>
        <w:widowControl/>
        <w:ind w:firstLineChars="200" w:firstLine="480"/>
        <w:jc w:val="both"/>
      </w:pPr>
      <w:r w:rsidRPr="000B555E">
        <w:rPr>
          <w:rFonts w:hint="eastAsia"/>
        </w:rPr>
        <w:t>在校園面對孩童的情緒問題，學者</w:t>
      </w:r>
      <w:r w:rsidRPr="000B555E">
        <w:rPr>
          <w:rFonts w:hint="eastAsia"/>
        </w:rPr>
        <w:t>Saarni</w:t>
      </w:r>
      <w:r w:rsidRPr="000B555E">
        <w:rPr>
          <w:rFonts w:hint="eastAsia"/>
        </w:rPr>
        <w:t>（</w:t>
      </w:r>
      <w:r w:rsidRPr="000B555E">
        <w:rPr>
          <w:rFonts w:hint="eastAsia"/>
        </w:rPr>
        <w:t>1999</w:t>
      </w:r>
      <w:r w:rsidRPr="000B555E">
        <w:rPr>
          <w:rFonts w:hint="eastAsia"/>
        </w:rPr>
        <w:t>）主張情緒調適能力應包括三個部分：情緒理解（</w:t>
      </w:r>
      <w:r w:rsidRPr="000B555E">
        <w:rPr>
          <w:rFonts w:hint="eastAsia"/>
        </w:rPr>
        <w:t>understanding of emotion</w:t>
      </w:r>
      <w:r w:rsidRPr="000B555E">
        <w:rPr>
          <w:rFonts w:hint="eastAsia"/>
        </w:rPr>
        <w:t>）、情緒表達（</w:t>
      </w:r>
      <w:r w:rsidRPr="000B555E">
        <w:rPr>
          <w:rFonts w:hint="eastAsia"/>
        </w:rPr>
        <w:t>expression of emotion</w:t>
      </w:r>
      <w:r w:rsidRPr="000B555E">
        <w:rPr>
          <w:rFonts w:hint="eastAsia"/>
        </w:rPr>
        <w:t>）及情緒調控（</w:t>
      </w:r>
      <w:r w:rsidRPr="000B555E">
        <w:rPr>
          <w:rFonts w:hint="eastAsia"/>
        </w:rPr>
        <w:t>regulation of emotion</w:t>
      </w:r>
      <w:r w:rsidRPr="000B555E">
        <w:rPr>
          <w:rFonts w:hint="eastAsia"/>
        </w:rPr>
        <w:t>）。</w:t>
      </w:r>
      <w:r w:rsidR="000F169B">
        <w:rPr>
          <w:rFonts w:hint="eastAsia"/>
          <w:kern w:val="0"/>
        </w:rPr>
        <w:t>兒童的生活情緒困擾，可透過</w:t>
      </w:r>
      <w:r w:rsidR="000F169B">
        <w:rPr>
          <w:kern w:val="0"/>
        </w:rPr>
        <w:t>REBT</w:t>
      </w:r>
      <w:r w:rsidR="000F169B">
        <w:rPr>
          <w:rFonts w:hint="eastAsia"/>
          <w:kern w:val="0"/>
        </w:rPr>
        <w:t>教導兒童面對挫折或壓力情境時合宜的思考與因應方式，練習駁斥自己錯誤認知思考，再透過家庭作業或其他行為介入，讓兒童改變其想法，因而改善其情緒及行為（王文秀等人，</w:t>
      </w:r>
      <w:r w:rsidR="000F169B">
        <w:rPr>
          <w:kern w:val="0"/>
        </w:rPr>
        <w:t>2014</w:t>
      </w:r>
      <w:r w:rsidR="000F169B">
        <w:rPr>
          <w:rFonts w:hint="eastAsia"/>
          <w:kern w:val="0"/>
        </w:rPr>
        <w:t>）。</w:t>
      </w:r>
    </w:p>
    <w:p w14:paraId="279804C9" w14:textId="5A468F58" w:rsidR="00CD3DBA" w:rsidRDefault="00494910" w:rsidP="008B5CD9">
      <w:pPr>
        <w:widowControl/>
        <w:ind w:firstLineChars="200" w:firstLine="480"/>
        <w:jc w:val="both"/>
      </w:pPr>
      <w:r>
        <w:rPr>
          <w:rFonts w:hint="eastAsia"/>
        </w:rPr>
        <w:t>本團體目標為：</w:t>
      </w:r>
      <w:r w:rsidR="00CD3DBA">
        <w:rPr>
          <w:rFonts w:hint="eastAsia"/>
        </w:rPr>
        <w:t>「</w:t>
      </w:r>
      <w:r w:rsidR="00CD3DBA" w:rsidRPr="005C797D">
        <w:t>檢視他人的行為對成員造成的情緒波動與影響</w:t>
      </w:r>
      <w:r w:rsidR="00CD3DBA">
        <w:rPr>
          <w:rFonts w:hint="eastAsia"/>
        </w:rPr>
        <w:t>」、「</w:t>
      </w:r>
      <w:r w:rsidR="00CD3DBA" w:rsidRPr="005C797D">
        <w:t>探索個人信念來覺察對重要他人的影響</w:t>
      </w:r>
      <w:r w:rsidR="00CD3DBA">
        <w:rPr>
          <w:rFonts w:hint="eastAsia"/>
        </w:rPr>
        <w:t>」、「</w:t>
      </w:r>
      <w:r w:rsidR="00CD3DBA" w:rsidRPr="005C797D">
        <w:t>透過信念重建活動，增進成員間能去賦能彼此，來給予支持與心理上的幫助</w:t>
      </w:r>
      <w:r w:rsidR="00CD3DBA">
        <w:rPr>
          <w:rFonts w:hint="eastAsia"/>
        </w:rPr>
        <w:t>」、「</w:t>
      </w:r>
      <w:r w:rsidR="00CD3DBA" w:rsidRPr="005C797D">
        <w:t>透過手作創作來鞏固適合自己的信念，促使成員彼此交流核心信念達到相互支持之效</w:t>
      </w:r>
      <w:r w:rsidR="00CD3DBA">
        <w:rPr>
          <w:rFonts w:hint="eastAsia"/>
        </w:rPr>
        <w:t>」。</w:t>
      </w:r>
    </w:p>
    <w:p w14:paraId="5CDFA0F2" w14:textId="0EE6D237" w:rsidR="000028C9" w:rsidRDefault="000028C9" w:rsidP="00561038">
      <w:pPr>
        <w:widowControl/>
        <w:jc w:val="both"/>
        <w:rPr>
          <w:kern w:val="0"/>
        </w:rPr>
      </w:pPr>
      <w:r>
        <w:rPr>
          <w:rFonts w:hint="eastAsia"/>
        </w:rPr>
        <w:t>二、研究設計</w:t>
      </w:r>
    </w:p>
    <w:p w14:paraId="51738506" w14:textId="7F7AFBB0" w:rsidR="003A295A" w:rsidRDefault="003A295A" w:rsidP="008B5CD9">
      <w:pPr>
        <w:widowControl/>
        <w:ind w:firstLineChars="200" w:firstLine="480"/>
        <w:jc w:val="both"/>
        <w:rPr>
          <w:kern w:val="0"/>
          <w:shd w:val="clear" w:color="auto" w:fill="FFFFFF"/>
        </w:rPr>
      </w:pPr>
      <w:r>
        <w:rPr>
          <w:rFonts w:hint="eastAsia"/>
          <w:kern w:val="0"/>
          <w:shd w:val="clear" w:color="auto" w:fill="FFFFFF"/>
        </w:rPr>
        <w:t>本研究使用</w:t>
      </w:r>
      <w:r>
        <w:rPr>
          <w:rFonts w:hint="eastAsia"/>
          <w:kern w:val="0"/>
        </w:rPr>
        <w:t>準實驗法中的單組前</w:t>
      </w:r>
      <w:r w:rsidR="00BC7131">
        <w:rPr>
          <w:rFonts w:hint="eastAsia"/>
          <w:kern w:val="0"/>
        </w:rPr>
        <w:t>、</w:t>
      </w:r>
      <w:r>
        <w:rPr>
          <w:rFonts w:hint="eastAsia"/>
          <w:kern w:val="0"/>
        </w:rPr>
        <w:t>後測設計</w:t>
      </w:r>
      <w:r>
        <w:rPr>
          <w:kern w:val="0"/>
        </w:rPr>
        <w:t>(one-group pretest posttest design)</w:t>
      </w:r>
      <w:r>
        <w:rPr>
          <w:rFonts w:hint="eastAsia"/>
          <w:kern w:val="0"/>
        </w:rPr>
        <w:t>，</w:t>
      </w:r>
      <w:r w:rsidR="00BC7131" w:rsidRPr="00C75CF1">
        <w:rPr>
          <w:rFonts w:hint="eastAsia"/>
        </w:rPr>
        <w:t>進行無母數</w:t>
      </w:r>
      <w:r w:rsidR="00BC7131" w:rsidRPr="00C75CF1">
        <w:rPr>
          <w:rFonts w:hint="eastAsia"/>
        </w:rPr>
        <w:t>Wilcoxon</w:t>
      </w:r>
      <w:r w:rsidR="00BC7131" w:rsidRPr="00C75CF1">
        <w:rPr>
          <w:rFonts w:hint="eastAsia"/>
        </w:rPr>
        <w:t>符號等級檢定</w:t>
      </w:r>
      <w:r w:rsidR="00BC7131">
        <w:rPr>
          <w:rFonts w:hint="eastAsia"/>
        </w:rPr>
        <w:t>進行團體量化分析。</w:t>
      </w:r>
      <w:bookmarkStart w:id="0" w:name="_Hlk177820410"/>
      <w:r w:rsidR="007A4282">
        <w:rPr>
          <w:rFonts w:hint="eastAsia"/>
          <w:kern w:val="0"/>
          <w:shd w:val="clear" w:color="auto" w:fill="FFFFFF"/>
        </w:rPr>
        <w:t>研究參與者</w:t>
      </w:r>
      <w:r w:rsidR="0067085B">
        <w:rPr>
          <w:rFonts w:hint="eastAsia"/>
          <w:kern w:val="0"/>
          <w:shd w:val="clear" w:color="auto" w:fill="FFFFFF"/>
        </w:rPr>
        <w:t>中部小學所招募</w:t>
      </w:r>
      <w:r w:rsidR="009E7D7F">
        <w:rPr>
          <w:rFonts w:hint="eastAsia"/>
          <w:kern w:val="0"/>
          <w:shd w:val="clear" w:color="auto" w:fill="FFFFFF"/>
        </w:rPr>
        <w:t>5</w:t>
      </w:r>
      <w:r w:rsidR="007A4282">
        <w:rPr>
          <w:rFonts w:hint="eastAsia"/>
          <w:kern w:val="0"/>
          <w:shd w:val="clear" w:color="auto" w:fill="FFFFFF"/>
        </w:rPr>
        <w:t>位小學高年級兒童五年級生、</w:t>
      </w:r>
      <w:r w:rsidR="007A4282">
        <w:rPr>
          <w:kern w:val="0"/>
          <w:shd w:val="clear" w:color="auto" w:fill="FFFFFF"/>
        </w:rPr>
        <w:t>2</w:t>
      </w:r>
      <w:r w:rsidR="007A4282">
        <w:rPr>
          <w:rFonts w:hint="eastAsia"/>
          <w:kern w:val="0"/>
          <w:shd w:val="clear" w:color="auto" w:fill="FFFFFF"/>
        </w:rPr>
        <w:t>位六年級生</w:t>
      </w:r>
      <w:bookmarkEnd w:id="0"/>
      <w:r w:rsidR="007A4282">
        <w:rPr>
          <w:rFonts w:hint="eastAsia"/>
          <w:kern w:val="0"/>
          <w:shd w:val="clear" w:color="auto" w:fill="FFFFFF"/>
        </w:rPr>
        <w:t>。</w:t>
      </w:r>
      <w:r w:rsidRPr="00327C38">
        <w:rPr>
          <w:rFonts w:hint="eastAsia"/>
        </w:rPr>
        <w:t>研究者自</w:t>
      </w:r>
      <w:r w:rsidRPr="00327C38">
        <w:rPr>
          <w:rFonts w:hint="eastAsia"/>
        </w:rPr>
        <w:t>2023</w:t>
      </w:r>
      <w:r w:rsidRPr="00327C38">
        <w:rPr>
          <w:rFonts w:hint="eastAsia"/>
        </w:rPr>
        <w:t>年</w:t>
      </w:r>
      <w:r w:rsidRPr="00327C38">
        <w:rPr>
          <w:rFonts w:hint="eastAsia"/>
        </w:rPr>
        <w:t>3</w:t>
      </w:r>
      <w:r w:rsidRPr="00327C38">
        <w:rPr>
          <w:rFonts w:hint="eastAsia"/>
        </w:rPr>
        <w:t>月起至</w:t>
      </w:r>
      <w:r w:rsidRPr="00327C38">
        <w:rPr>
          <w:rFonts w:hint="eastAsia"/>
        </w:rPr>
        <w:t>2023</w:t>
      </w:r>
      <w:r w:rsidRPr="00327C38">
        <w:rPr>
          <w:rFonts w:hint="eastAsia"/>
        </w:rPr>
        <w:t>年</w:t>
      </w:r>
      <w:r w:rsidRPr="00327C38">
        <w:rPr>
          <w:rFonts w:hint="eastAsia"/>
        </w:rPr>
        <w:t>6</w:t>
      </w:r>
      <w:r w:rsidRPr="00327C38">
        <w:rPr>
          <w:rFonts w:hint="eastAsia"/>
        </w:rPr>
        <w:t>月止，開始每週一次，</w:t>
      </w:r>
      <w:r w:rsidR="007E16A2" w:rsidRPr="00327C38">
        <w:rPr>
          <w:rFonts w:hint="eastAsia"/>
        </w:rPr>
        <w:t>每次</w:t>
      </w:r>
      <w:r w:rsidR="007E16A2" w:rsidRPr="00327C38">
        <w:rPr>
          <w:rFonts w:hint="eastAsia"/>
        </w:rPr>
        <w:t>60</w:t>
      </w:r>
      <w:r w:rsidR="007E16A2" w:rsidRPr="00327C38">
        <w:rPr>
          <w:rFonts w:hint="eastAsia"/>
        </w:rPr>
        <w:t>分鐘的兒童團體諮商單元</w:t>
      </w:r>
      <w:r w:rsidR="007E16A2">
        <w:rPr>
          <w:rFonts w:hint="eastAsia"/>
        </w:rPr>
        <w:t>，</w:t>
      </w:r>
      <w:r w:rsidRPr="00327C38">
        <w:rPr>
          <w:rFonts w:hint="eastAsia"/>
        </w:rPr>
        <w:t>共計</w:t>
      </w:r>
      <w:r w:rsidRPr="00327C38">
        <w:rPr>
          <w:rFonts w:hint="eastAsia"/>
        </w:rPr>
        <w:t>12</w:t>
      </w:r>
      <w:r w:rsidRPr="00327C38">
        <w:rPr>
          <w:rFonts w:hint="eastAsia"/>
        </w:rPr>
        <w:t>次兒童團體諮商，</w:t>
      </w:r>
      <w:r w:rsidR="007A4282">
        <w:rPr>
          <w:rFonts w:hint="eastAsia"/>
          <w:kern w:val="0"/>
          <w:shd w:val="clear" w:color="auto" w:fill="FFFFFF"/>
        </w:rPr>
        <w:t>於每次團體單元結束後，透過錄影帶與觀察者、偕同帶領者進行討論約</w:t>
      </w:r>
      <w:r w:rsidR="007A4282">
        <w:rPr>
          <w:kern w:val="0"/>
          <w:shd w:val="clear" w:color="auto" w:fill="FFFFFF"/>
        </w:rPr>
        <w:t>30~120</w:t>
      </w:r>
      <w:r w:rsidR="007A4282">
        <w:rPr>
          <w:rFonts w:hint="eastAsia"/>
          <w:kern w:val="0"/>
          <w:shd w:val="clear" w:color="auto" w:fill="FFFFFF"/>
        </w:rPr>
        <w:t>分鐘。</w:t>
      </w:r>
    </w:p>
    <w:p w14:paraId="340572B1" w14:textId="5310E217" w:rsidR="003576D9" w:rsidRPr="003576D9" w:rsidRDefault="00B60E0E" w:rsidP="008B5CD9">
      <w:pPr>
        <w:ind w:firstLineChars="200" w:firstLine="480"/>
        <w:jc w:val="both"/>
        <w:rPr>
          <w:kern w:val="0"/>
        </w:rPr>
      </w:pPr>
      <w:r>
        <w:rPr>
          <w:rFonts w:hint="eastAsia"/>
        </w:rPr>
        <w:t>本團體研究進行</w:t>
      </w:r>
      <w:r>
        <w:t>12</w:t>
      </w:r>
      <w:r>
        <w:rPr>
          <w:rFonts w:hint="eastAsia"/>
        </w:rPr>
        <w:t>次成長性團體的介入，並</w:t>
      </w:r>
      <w:r w:rsidR="002F7128">
        <w:rPr>
          <w:rFonts w:hint="eastAsia"/>
        </w:rPr>
        <w:t>運用</w:t>
      </w:r>
      <w:r>
        <w:rPr>
          <w:rFonts w:hint="eastAsia"/>
        </w:rPr>
        <w:t>「兒童自我概念量表」與「國小高年級學童自我概念量表」</w:t>
      </w:r>
      <w:r w:rsidR="008B23E3">
        <w:rPr>
          <w:rFonts w:hint="eastAsia"/>
        </w:rPr>
        <w:t>及</w:t>
      </w:r>
      <w:r w:rsidR="008B23E3">
        <w:rPr>
          <w:rFonts w:hint="eastAsia"/>
          <w:kern w:val="0"/>
          <w:shd w:val="clear" w:color="auto" w:fill="FFFFFF"/>
        </w:rPr>
        <w:t>「團體活動滿意度問卷」</w:t>
      </w:r>
      <w:r w:rsidR="002F7128">
        <w:rPr>
          <w:rFonts w:hint="eastAsia"/>
        </w:rPr>
        <w:t>來進行蒐集資料與</w:t>
      </w:r>
      <w:r w:rsidR="008B23E3">
        <w:rPr>
          <w:rFonts w:hint="eastAsia"/>
        </w:rPr>
        <w:t>前、後測</w:t>
      </w:r>
      <w:r w:rsidR="002F7128">
        <w:rPr>
          <w:rFonts w:hint="eastAsia"/>
        </w:rPr>
        <w:t>分析</w:t>
      </w:r>
      <w:r>
        <w:rPr>
          <w:rFonts w:hint="eastAsia"/>
        </w:rPr>
        <w:t>，來評估高年級兒童的情緒調節的程度，</w:t>
      </w:r>
      <w:r>
        <w:rPr>
          <w:rFonts w:hint="eastAsia"/>
          <w:shd w:val="clear" w:color="auto" w:fill="FFFFFF"/>
        </w:rPr>
        <w:t>了解</w:t>
      </w:r>
      <w:r>
        <w:rPr>
          <w:rFonts w:hint="eastAsia"/>
        </w:rPr>
        <w:t>量表上的得分和表現差異，以考驗成長性團體介入的成效。本研究自變項為高年級兒童成長性團體的介入，依變項為受試者在「量表」上的得分。</w:t>
      </w:r>
    </w:p>
    <w:p w14:paraId="2DD84632" w14:textId="77777777" w:rsidR="000028C9" w:rsidRDefault="000028C9" w:rsidP="00561038">
      <w:pPr>
        <w:widowControl/>
        <w:jc w:val="both"/>
      </w:pPr>
      <w:r>
        <w:rPr>
          <w:rFonts w:hint="eastAsia"/>
        </w:rPr>
        <w:t>三、研究發現</w:t>
      </w:r>
    </w:p>
    <w:p w14:paraId="4F42DCC0" w14:textId="5F45BFFA" w:rsidR="007A5012" w:rsidRPr="005C797D" w:rsidRDefault="007A5012" w:rsidP="00561038">
      <w:pPr>
        <w:pStyle w:val="a3"/>
        <w:spacing w:beforeLines="0" w:before="0" w:afterLines="0" w:after="0"/>
      </w:pPr>
      <w:r w:rsidRPr="007A5012">
        <w:rPr>
          <w:rFonts w:hint="eastAsia"/>
        </w:rPr>
        <w:t>本研究進行了12次的兒童團體諮商，</w:t>
      </w:r>
      <w:r>
        <w:rPr>
          <w:rFonts w:hint="eastAsia"/>
        </w:rPr>
        <w:t>發現到情緒自我的</w:t>
      </w:r>
      <w:r>
        <w:t>Z</w:t>
      </w:r>
      <w:r>
        <w:rPr>
          <w:rFonts w:hint="eastAsia"/>
        </w:rPr>
        <w:t>值為</w:t>
      </w:r>
      <w:r w:rsidRPr="00124325">
        <w:t>-.954(p&gt;.340)</w:t>
      </w:r>
      <w:r>
        <w:rPr>
          <w:rFonts w:hint="eastAsia"/>
        </w:rPr>
        <w:t>，r效果量為-.36（中等效果量）；而內在情緒的Z值為-1.703，</w:t>
      </w:r>
      <w:r>
        <w:t>r</w:t>
      </w:r>
      <w:r>
        <w:rPr>
          <w:rFonts w:hint="eastAsia"/>
        </w:rPr>
        <w:t>效果量為-.643（接近大效果量）。</w:t>
      </w:r>
      <w:bookmarkStart w:id="1" w:name="_Hlk177821768"/>
      <w:r>
        <w:rPr>
          <w:rFonts w:hint="eastAsia"/>
        </w:rPr>
        <w:t>顯示</w:t>
      </w:r>
      <w:r w:rsidR="00DF7F3C">
        <w:rPr>
          <w:rFonts w:hint="eastAsia"/>
        </w:rPr>
        <w:t>透過</w:t>
      </w:r>
      <w:r>
        <w:rPr>
          <w:rFonts w:hint="eastAsia"/>
        </w:rPr>
        <w:t>成長性團體諮商</w:t>
      </w:r>
      <w:r w:rsidR="00DF7F3C">
        <w:rPr>
          <w:rFonts w:hint="eastAsia"/>
        </w:rPr>
        <w:t>的介入</w:t>
      </w:r>
      <w:r w:rsidR="00B24618">
        <w:rPr>
          <w:rFonts w:hint="eastAsia"/>
        </w:rPr>
        <w:t>，</w:t>
      </w:r>
      <w:r w:rsidR="009C6FF4">
        <w:rPr>
          <w:rFonts w:hint="eastAsia"/>
        </w:rPr>
        <w:t>高年級孩童出現</w:t>
      </w:r>
      <w:r w:rsidR="00DF7F3C">
        <w:rPr>
          <w:rFonts w:hint="eastAsia"/>
        </w:rPr>
        <w:t>日常情緒狀態知覺的變動趨於穩定，</w:t>
      </w:r>
      <w:r w:rsidR="00356165">
        <w:rPr>
          <w:rFonts w:hint="eastAsia"/>
        </w:rPr>
        <w:t>對內在情緒狀態的評價與感受都有正面的回饋。</w:t>
      </w:r>
      <w:bookmarkEnd w:id="1"/>
    </w:p>
    <w:p w14:paraId="5A852B77" w14:textId="1C84FEB2" w:rsidR="000028C9" w:rsidRDefault="000028C9" w:rsidP="00561038">
      <w:pPr>
        <w:widowControl/>
        <w:jc w:val="both"/>
      </w:pPr>
      <w:r>
        <w:rPr>
          <w:rFonts w:hint="eastAsia"/>
        </w:rPr>
        <w:t>四、研究結論</w:t>
      </w:r>
    </w:p>
    <w:p w14:paraId="5FF28F8D" w14:textId="43F4E1E7" w:rsidR="00AE0FF2" w:rsidRDefault="005D1CE2" w:rsidP="00561038">
      <w:pPr>
        <w:pStyle w:val="a3"/>
        <w:spacing w:beforeLines="0" w:before="0" w:afterLines="0" w:after="0"/>
      </w:pPr>
      <w:bookmarkStart w:id="2" w:name="_Hlk177821352"/>
      <w:r>
        <w:rPr>
          <w:rFonts w:hint="eastAsia"/>
          <w:kern w:val="0"/>
        </w:rPr>
        <w:t>詹棟樑（</w:t>
      </w:r>
      <w:r>
        <w:rPr>
          <w:kern w:val="0"/>
        </w:rPr>
        <w:t>1994</w:t>
      </w:r>
      <w:r>
        <w:rPr>
          <w:rFonts w:hint="eastAsia"/>
          <w:kern w:val="0"/>
        </w:rPr>
        <w:t>）認為</w:t>
      </w:r>
      <w:r>
        <w:rPr>
          <w:kern w:val="0"/>
        </w:rPr>
        <w:t>6</w:t>
      </w:r>
      <w:r>
        <w:rPr>
          <w:rFonts w:hint="eastAsia"/>
          <w:kern w:val="0"/>
        </w:rPr>
        <w:t>至</w:t>
      </w:r>
      <w:r>
        <w:rPr>
          <w:kern w:val="0"/>
        </w:rPr>
        <w:t>12</w:t>
      </w:r>
      <w:r>
        <w:rPr>
          <w:rFonts w:hint="eastAsia"/>
          <w:kern w:val="0"/>
        </w:rPr>
        <w:t>歲孩童處於幫團時期（</w:t>
      </w:r>
      <w:r>
        <w:rPr>
          <w:kern w:val="0"/>
        </w:rPr>
        <w:t>gang age</w:t>
      </w:r>
      <w:r>
        <w:rPr>
          <w:rFonts w:hint="eastAsia"/>
          <w:kern w:val="0"/>
        </w:rPr>
        <w:t>），喜歡加入團體，重視同儕間連結。故，</w:t>
      </w:r>
      <w:r w:rsidR="00AE0FF2">
        <w:rPr>
          <w:rFonts w:hint="eastAsia"/>
        </w:rPr>
        <w:t>兒童團體諮商十分重視屬於自己約定好且有吸引力的團體規範，其創造出互助、獨享</w:t>
      </w:r>
      <w:r w:rsidR="004B4C12">
        <w:rPr>
          <w:rFonts w:hint="eastAsia"/>
        </w:rPr>
        <w:t>的氛圍，讓彼此學會鼓勵、支持、賦能，提供安全感來發展適應性的人際、情緒功能，對缺乏安全感、歸屬感及自我概念缺乏的孩童</w:t>
      </w:r>
      <w:r>
        <w:rPr>
          <w:rFonts w:hint="eastAsia"/>
        </w:rPr>
        <w:t>而言</w:t>
      </w:r>
      <w:r w:rsidR="004B4C12">
        <w:rPr>
          <w:rFonts w:hint="eastAsia"/>
        </w:rPr>
        <w:t>，透過1</w:t>
      </w:r>
      <w:r w:rsidR="009A1A0F">
        <w:rPr>
          <w:rFonts w:hint="eastAsia"/>
        </w:rPr>
        <w:t>2次兒童諮商團體的介入，能有效建立正向回饋的能力，潛移默化的展現遷移學習之經驗是很重要的。</w:t>
      </w:r>
    </w:p>
    <w:bookmarkEnd w:id="2"/>
    <w:p w14:paraId="0EF1C5A9" w14:textId="278F9B67" w:rsidR="00F7232E" w:rsidRDefault="000028C9" w:rsidP="00561038">
      <w:pPr>
        <w:pStyle w:val="a3"/>
        <w:spacing w:beforeLines="0" w:before="0" w:afterLines="0" w:after="0"/>
        <w:ind w:firstLineChars="0" w:firstLine="0"/>
      </w:pPr>
      <w:r>
        <w:rPr>
          <w:rFonts w:hint="eastAsia"/>
        </w:rPr>
        <w:t>關鍵字：</w:t>
      </w:r>
      <w:r w:rsidR="005548C0" w:rsidRPr="005548C0">
        <w:rPr>
          <w:rFonts w:hint="eastAsia"/>
        </w:rPr>
        <w:t>人際─心理動力非結構團體諮商、兒童團體諮商、高年級兒童、成長性團體、情緒調節</w:t>
      </w:r>
    </w:p>
    <w:sectPr w:rsidR="00F7232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9ABC" w14:textId="77777777" w:rsidR="00F93AA6" w:rsidRDefault="00F93AA6" w:rsidP="00645BC4">
      <w:r>
        <w:separator/>
      </w:r>
    </w:p>
  </w:endnote>
  <w:endnote w:type="continuationSeparator" w:id="0">
    <w:p w14:paraId="6AD789CF" w14:textId="77777777" w:rsidR="00F93AA6" w:rsidRDefault="00F93AA6" w:rsidP="0064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8751" w14:textId="77777777" w:rsidR="00F93AA6" w:rsidRDefault="00F93AA6" w:rsidP="00645BC4">
      <w:r>
        <w:separator/>
      </w:r>
    </w:p>
  </w:footnote>
  <w:footnote w:type="continuationSeparator" w:id="0">
    <w:p w14:paraId="5EAFEF7D" w14:textId="77777777" w:rsidR="00F93AA6" w:rsidRDefault="00F93AA6" w:rsidP="0064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1F0A" w14:textId="77777777" w:rsidR="00645BC4" w:rsidRPr="00645BC4" w:rsidRDefault="00645BC4" w:rsidP="00645BC4">
    <w:pPr>
      <w:jc w:val="center"/>
      <w:rPr>
        <w:rFonts w:ascii="Times New Roman" w:eastAsia="新細明體" w:hAnsi="Times New Roman"/>
        <w:color w:val="000000" w:themeColor="text1"/>
      </w:rPr>
    </w:pPr>
    <w:r w:rsidRPr="00645BC4">
      <w:rPr>
        <w:rFonts w:ascii="Times New Roman" w:eastAsia="新細明體" w:hAnsi="Times New Roman" w:hint="eastAsia"/>
        <w:color w:val="000000" w:themeColor="text1"/>
      </w:rPr>
      <w:t>超人不會飛：</w:t>
    </w:r>
    <w:r w:rsidRPr="00645BC4">
      <w:rPr>
        <w:rFonts w:ascii="Times New Roman" w:eastAsia="新細明體" w:hAnsi="Times New Roman" w:hint="eastAsia"/>
        <w:color w:val="000000" w:themeColor="text1"/>
      </w:rPr>
      <w:t>M</w:t>
    </w:r>
    <w:r w:rsidRPr="00645BC4">
      <w:rPr>
        <w:rFonts w:ascii="Times New Roman" w:eastAsia="新細明體" w:hAnsi="Times New Roman"/>
        <w:color w:val="000000" w:themeColor="text1"/>
      </w:rPr>
      <w:t>E</w:t>
    </w:r>
    <w:r w:rsidRPr="00645BC4">
      <w:rPr>
        <w:rFonts w:ascii="Times New Roman" w:eastAsia="新細明體" w:hAnsi="Times New Roman" w:hint="eastAsia"/>
        <w:color w:val="000000" w:themeColor="text1"/>
      </w:rPr>
      <w:t>的</w:t>
    </w:r>
    <w:r w:rsidRPr="00645BC4">
      <w:rPr>
        <w:rFonts w:ascii="Times New Roman" w:eastAsia="新細明體" w:hAnsi="Times New Roman" w:hint="eastAsia"/>
        <w:color w:val="000000" w:themeColor="text1"/>
      </w:rPr>
      <w:t>EMO</w:t>
    </w:r>
    <w:r w:rsidRPr="00645BC4">
      <w:rPr>
        <w:rFonts w:ascii="Times New Roman" w:eastAsia="新細明體" w:hAnsi="Times New Roman" w:hint="eastAsia"/>
        <w:color w:val="000000" w:themeColor="text1"/>
      </w:rPr>
      <w:t>，</w:t>
    </w:r>
    <w:r w:rsidRPr="00645BC4">
      <w:rPr>
        <w:rFonts w:ascii="Times New Roman" w:eastAsia="新細明體" w:hAnsi="Times New Roman" w:hint="eastAsia"/>
        <w:color w:val="000000" w:themeColor="text1"/>
      </w:rPr>
      <w:t>W</w:t>
    </w:r>
    <w:r w:rsidRPr="00645BC4">
      <w:rPr>
        <w:rFonts w:ascii="Times New Roman" w:eastAsia="新細明體" w:hAnsi="Times New Roman"/>
        <w:color w:val="000000" w:themeColor="text1"/>
      </w:rPr>
      <w:t>E</w:t>
    </w:r>
    <w:r w:rsidRPr="00645BC4">
      <w:rPr>
        <w:rFonts w:ascii="Times New Roman" w:eastAsia="新細明體" w:hAnsi="Times New Roman" w:hint="eastAsia"/>
        <w:color w:val="000000" w:themeColor="text1"/>
      </w:rPr>
      <w:t>來</w:t>
    </w:r>
    <w:r w:rsidRPr="00645BC4">
      <w:rPr>
        <w:rFonts w:ascii="Times New Roman" w:eastAsia="新細明體" w:hAnsi="Times New Roman" w:hint="eastAsia"/>
        <w:color w:val="000000" w:themeColor="text1"/>
      </w:rPr>
      <w:t>HOLD</w:t>
    </w:r>
  </w:p>
  <w:p w14:paraId="5EAEC275" w14:textId="2D06CD4B" w:rsidR="00645BC4" w:rsidRPr="00645BC4" w:rsidRDefault="00645BC4" w:rsidP="00645BC4">
    <w:pPr>
      <w:jc w:val="center"/>
      <w:rPr>
        <w:rFonts w:ascii="Times New Roman" w:eastAsia="新細明體" w:hAnsi="Times New Roman"/>
        <w:color w:val="000000" w:themeColor="text1"/>
      </w:rPr>
    </w:pPr>
    <w:r w:rsidRPr="00645BC4">
      <w:rPr>
        <w:rFonts w:ascii="Times New Roman" w:eastAsia="新細明體" w:hAnsi="Times New Roman" w:hint="eastAsia"/>
        <w:color w:val="000000" w:themeColor="text1"/>
      </w:rPr>
      <w:t>──高年級</w:t>
    </w:r>
    <w:r w:rsidR="00561038">
      <w:rPr>
        <w:rFonts w:ascii="Times New Roman" w:eastAsia="新細明體" w:hAnsi="Times New Roman" w:hint="eastAsia"/>
        <w:color w:val="000000" w:themeColor="text1"/>
      </w:rPr>
      <w:t>兒</w:t>
    </w:r>
    <w:r w:rsidRPr="00645BC4">
      <w:rPr>
        <w:rFonts w:ascii="Times New Roman" w:eastAsia="新細明體" w:hAnsi="Times New Roman" w:hint="eastAsia"/>
        <w:color w:val="000000" w:themeColor="text1"/>
      </w:rPr>
      <w:t>童成長性團體對情緒調節的成效研究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C9"/>
    <w:rsid w:val="000028C9"/>
    <w:rsid w:val="000B555E"/>
    <w:rsid w:val="000F169B"/>
    <w:rsid w:val="001C53E2"/>
    <w:rsid w:val="001E0D03"/>
    <w:rsid w:val="0023063E"/>
    <w:rsid w:val="002979EB"/>
    <w:rsid w:val="002E1CC0"/>
    <w:rsid w:val="002F7128"/>
    <w:rsid w:val="00327C38"/>
    <w:rsid w:val="00356165"/>
    <w:rsid w:val="003576D9"/>
    <w:rsid w:val="003A295A"/>
    <w:rsid w:val="003B2D10"/>
    <w:rsid w:val="004643CC"/>
    <w:rsid w:val="00473EDE"/>
    <w:rsid w:val="0048171B"/>
    <w:rsid w:val="00494910"/>
    <w:rsid w:val="004B4C12"/>
    <w:rsid w:val="00523A4D"/>
    <w:rsid w:val="005548C0"/>
    <w:rsid w:val="00561038"/>
    <w:rsid w:val="00591287"/>
    <w:rsid w:val="005C48B4"/>
    <w:rsid w:val="005D1CE2"/>
    <w:rsid w:val="006429DD"/>
    <w:rsid w:val="00645BC4"/>
    <w:rsid w:val="0067085B"/>
    <w:rsid w:val="0071243E"/>
    <w:rsid w:val="007A4282"/>
    <w:rsid w:val="007A5012"/>
    <w:rsid w:val="007C6F4B"/>
    <w:rsid w:val="007E16A2"/>
    <w:rsid w:val="008134CD"/>
    <w:rsid w:val="00884B27"/>
    <w:rsid w:val="008B23E3"/>
    <w:rsid w:val="008B5CD9"/>
    <w:rsid w:val="00927D71"/>
    <w:rsid w:val="00947C7A"/>
    <w:rsid w:val="009A1A0F"/>
    <w:rsid w:val="009C6FF4"/>
    <w:rsid w:val="009E7D7F"/>
    <w:rsid w:val="00AD7D2F"/>
    <w:rsid w:val="00AE0FF2"/>
    <w:rsid w:val="00B009D6"/>
    <w:rsid w:val="00B24618"/>
    <w:rsid w:val="00B60E0E"/>
    <w:rsid w:val="00BC7131"/>
    <w:rsid w:val="00C75CF1"/>
    <w:rsid w:val="00CD3DBA"/>
    <w:rsid w:val="00DF7F3C"/>
    <w:rsid w:val="00F7232E"/>
    <w:rsid w:val="00F9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27855"/>
  <w15:chartTrackingRefBased/>
  <w15:docId w15:val="{85CC4C53-980B-43B3-AF29-4A56679A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內容"/>
    <w:basedOn w:val="a"/>
    <w:link w:val="a4"/>
    <w:qFormat/>
    <w:rsid w:val="007A5012"/>
    <w:pPr>
      <w:spacing w:beforeLines="100" w:before="360" w:afterLines="100" w:after="360"/>
      <w:ind w:firstLineChars="200" w:firstLine="480"/>
      <w:jc w:val="both"/>
    </w:pPr>
    <w:rPr>
      <w:rFonts w:asciiTheme="majorEastAsia" w:eastAsiaTheme="majorEastAsia" w:hAnsiTheme="majorEastAsia"/>
      <w:color w:val="000000" w:themeColor="text1"/>
      <w:szCs w:val="24"/>
    </w:rPr>
  </w:style>
  <w:style w:type="character" w:customStyle="1" w:styleId="a4">
    <w:name w:val="內文內容 字元"/>
    <w:basedOn w:val="a0"/>
    <w:link w:val="a3"/>
    <w:rsid w:val="007A5012"/>
    <w:rPr>
      <w:rFonts w:asciiTheme="majorEastAsia" w:eastAsiaTheme="majorEastAsia" w:hAnsiTheme="majorEastAsia"/>
      <w:color w:val="000000" w:themeColor="text1"/>
      <w:szCs w:val="24"/>
    </w:rPr>
  </w:style>
  <w:style w:type="paragraph" w:customStyle="1" w:styleId="a5">
    <w:name w:val="（一）"/>
    <w:basedOn w:val="a"/>
    <w:link w:val="a6"/>
    <w:qFormat/>
    <w:rsid w:val="00494910"/>
    <w:pPr>
      <w:spacing w:beforeLines="100" w:before="360" w:line="360" w:lineRule="exact"/>
    </w:pPr>
    <w:rPr>
      <w:rFonts w:ascii="Times New Roman" w:eastAsia="新細明體" w:hAnsi="Times New Roman"/>
      <w:color w:val="000000" w:themeColor="text1"/>
      <w:szCs w:val="24"/>
      <w:shd w:val="clear" w:color="auto" w:fill="FFFFFF"/>
    </w:rPr>
  </w:style>
  <w:style w:type="character" w:customStyle="1" w:styleId="a6">
    <w:name w:val="（一） 字元"/>
    <w:basedOn w:val="a0"/>
    <w:link w:val="a5"/>
    <w:rsid w:val="00494910"/>
    <w:rPr>
      <w:rFonts w:ascii="Times New Roman" w:eastAsia="新細明體" w:hAnsi="Times New Roman"/>
      <w:color w:val="000000" w:themeColor="text1"/>
      <w:szCs w:val="24"/>
    </w:rPr>
  </w:style>
  <w:style w:type="paragraph" w:styleId="a7">
    <w:name w:val="header"/>
    <w:basedOn w:val="a"/>
    <w:link w:val="a8"/>
    <w:uiPriority w:val="99"/>
    <w:unhideWhenUsed/>
    <w:rsid w:val="0064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45BC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4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45BC4"/>
    <w:rPr>
      <w:sz w:val="20"/>
      <w:szCs w:val="20"/>
    </w:rPr>
  </w:style>
  <w:style w:type="table" w:styleId="ab">
    <w:name w:val="Table Grid"/>
    <w:basedOn w:val="a1"/>
    <w:uiPriority w:val="39"/>
    <w:qFormat/>
    <w:rsid w:val="003B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564</Words>
  <Characters>599</Characters>
  <Application>Microsoft Office Word</Application>
  <DocSecurity>0</DocSecurity>
  <Lines>33</Lines>
  <Paragraphs>30</Paragraphs>
  <ScaleCrop>false</ScaleCrop>
  <Company>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國禎 李</dc:creator>
  <cp:keywords/>
  <dc:description/>
  <cp:lastModifiedBy>國禎 李</cp:lastModifiedBy>
  <cp:revision>6</cp:revision>
  <dcterms:created xsi:type="dcterms:W3CDTF">2024-09-20T12:38:00Z</dcterms:created>
  <dcterms:modified xsi:type="dcterms:W3CDTF">2024-09-22T15:58:00Z</dcterms:modified>
</cp:coreProperties>
</file>