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13" w:lineRule="auto" w:before="34"/>
        <w:ind w:left="160" w:right="3886"/>
      </w:pPr>
      <w:r>
        <w:rPr/>
        <w:t>團體名稱: 成為自己的VIP - 園藝幸福感紓壓團體作者:陳彥君、高詩媛、饒依晴、黎士鳴*</w:t>
      </w:r>
    </w:p>
    <w:p>
      <w:pPr>
        <w:pStyle w:val="BodyText"/>
        <w:spacing w:line="334" w:lineRule="exact"/>
        <w:ind w:left="4414" w:right="4395"/>
        <w:jc w:val="center"/>
      </w:pPr>
      <w:r>
        <w:rPr/>
        <w:t>摘要</w:t>
      </w:r>
    </w:p>
    <w:p>
      <w:pPr>
        <w:pStyle w:val="BodyText"/>
        <w:spacing w:line="256" w:lineRule="auto" w:before="24"/>
        <w:ind w:left="160" w:right="166"/>
        <w:jc w:val="both"/>
      </w:pPr>
      <w:r>
        <w:rPr>
          <w:b/>
        </w:rPr>
        <w:t>背景</w:t>
      </w:r>
      <w:r>
        <w:rPr/>
        <w:t>：</w:t>
      </w:r>
      <w:r>
        <w:rPr>
          <w:color w:val="212121"/>
        </w:rPr>
        <w:t>Oishi與Westgate(2022)跳脫享樂主義及完善主義對幸福定義的二分法，基於實徵研究</w:t>
      </w:r>
      <w:r>
        <w:rPr/>
        <w:t>提出幸福人生(the good life)的不同面向， 其理論架構分為三個向度-快樂的(happy)、有意義的(meaningful)及心理富足的(psychological rich)。我們透過該理論模型設計團體內容，以期提升團體參與者的幸福感。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1"/>
      </w:pPr>
      <w:r>
        <w:rPr/>
        <w:t>方法</w:t>
      </w:r>
    </w:p>
    <w:p>
      <w:pPr>
        <w:pStyle w:val="BodyText"/>
        <w:spacing w:line="256" w:lineRule="auto" w:before="22"/>
        <w:ind w:left="160" w:right="166"/>
      </w:pPr>
      <w:r>
        <w:rPr/>
        <w:t>採用8周團體前後測研究，共有 8人參與團體。參與者皆填寫【生活滿意度】、【八大健康生活型態量表】、【RICH LIFE】、【幸福指數評估表】。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</w:pPr>
      <w:r>
        <w:rPr/>
        <w:t>方案：</w:t>
      </w:r>
    </w:p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958"/>
        <w:gridCol w:w="3648"/>
        <w:gridCol w:w="3648"/>
      </w:tblGrid>
      <w:tr>
        <w:trPr>
          <w:trHeight w:val="512" w:hRule="atLeast"/>
        </w:trPr>
        <w:tc>
          <w:tcPr>
            <w:tcW w:w="778" w:type="dxa"/>
          </w:tcPr>
          <w:p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週次</w:t>
            </w:r>
          </w:p>
        </w:tc>
        <w:tc>
          <w:tcPr>
            <w:tcW w:w="958" w:type="dxa"/>
          </w:tcPr>
          <w:p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主體</w:t>
            </w:r>
          </w:p>
        </w:tc>
        <w:tc>
          <w:tcPr>
            <w:tcW w:w="3648" w:type="dxa"/>
          </w:tcPr>
          <w:p>
            <w:pPr>
              <w:pStyle w:val="TableParagraph"/>
              <w:spacing w:before="88"/>
              <w:ind w:left="97"/>
              <w:rPr>
                <w:sz w:val="24"/>
              </w:rPr>
            </w:pPr>
            <w:r>
              <w:rPr>
                <w:sz w:val="24"/>
              </w:rPr>
              <w:t>團體活動</w:t>
            </w:r>
          </w:p>
        </w:tc>
        <w:tc>
          <w:tcPr>
            <w:tcW w:w="3648" w:type="dxa"/>
          </w:tcPr>
          <w:p>
            <w:pPr>
              <w:pStyle w:val="TableParagraph"/>
              <w:spacing w:before="88"/>
              <w:ind w:left="97"/>
              <w:rPr>
                <w:sz w:val="24"/>
              </w:rPr>
            </w:pPr>
            <w:r>
              <w:rPr>
                <w:sz w:val="24"/>
              </w:rPr>
              <w:t>目標</w:t>
            </w:r>
          </w:p>
        </w:tc>
      </w:tr>
      <w:tr>
        <w:trPr>
          <w:trHeight w:val="824" w:hRule="atLeast"/>
        </w:trPr>
        <w:tc>
          <w:tcPr>
            <w:tcW w:w="778" w:type="dxa"/>
          </w:tcPr>
          <w:p>
            <w:pPr>
              <w:pStyle w:val="TableParagraph"/>
              <w:spacing w:line="223" w:lineRule="auto"/>
              <w:ind w:right="175"/>
              <w:rPr>
                <w:sz w:val="24"/>
              </w:rPr>
            </w:pPr>
            <w:r>
              <w:rPr>
                <w:sz w:val="24"/>
              </w:rPr>
              <w:t>第一週</w:t>
            </w:r>
          </w:p>
        </w:tc>
        <w:tc>
          <w:tcPr>
            <w:tcW w:w="958" w:type="dxa"/>
          </w:tcPr>
          <w:p>
            <w:pPr>
              <w:pStyle w:val="TableParagraph"/>
              <w:spacing w:line="223" w:lineRule="auto"/>
              <w:ind w:right="117"/>
              <w:rPr>
                <w:sz w:val="24"/>
              </w:rPr>
            </w:pPr>
            <w:r>
              <w:rPr>
                <w:sz w:val="24"/>
              </w:rPr>
              <w:t>舒適與安全感</w:t>
            </w:r>
          </w:p>
        </w:tc>
        <w:tc>
          <w:tcPr>
            <w:tcW w:w="3648" w:type="dxa"/>
          </w:tcPr>
          <w:p>
            <w:pPr>
              <w:pStyle w:val="TableParagraph"/>
              <w:spacing w:line="223" w:lineRule="auto"/>
              <w:ind w:left="97" w:right="168"/>
              <w:rPr>
                <w:sz w:val="24"/>
              </w:rPr>
            </w:pPr>
            <w:r>
              <w:rPr>
                <w:sz w:val="24"/>
              </w:rPr>
              <w:t>打掃空間、撿葉子創作面具、找尋「舒適角落」</w:t>
            </w:r>
          </w:p>
        </w:tc>
        <w:tc>
          <w:tcPr>
            <w:tcW w:w="3648" w:type="dxa"/>
            <w:vMerge w:val="restart"/>
          </w:tcPr>
          <w:p>
            <w:pPr>
              <w:pStyle w:val="TableParagraph"/>
              <w:spacing w:line="324" w:lineRule="exact" w:before="88"/>
              <w:ind w:left="97"/>
              <w:rPr>
                <w:sz w:val="24"/>
              </w:rPr>
            </w:pPr>
            <w:r>
              <w:rPr>
                <w:sz w:val="24"/>
              </w:rPr>
              <w:t>以「快樂生活」為核心</w:t>
            </w:r>
          </w:p>
          <w:p>
            <w:pPr>
              <w:pStyle w:val="TableParagraph"/>
              <w:spacing w:line="223" w:lineRule="auto" w:before="5"/>
              <w:ind w:left="97" w:right="168"/>
              <w:rPr>
                <w:sz w:val="24"/>
              </w:rPr>
            </w:pPr>
            <w:r>
              <w:rPr>
                <w:sz w:val="24"/>
              </w:rPr>
              <w:t>營造歸屬感與舒適環境，透過正向經驗建立穩定情緒基礎。</w:t>
            </w:r>
          </w:p>
        </w:tc>
      </w:tr>
      <w:tr>
        <w:trPr>
          <w:trHeight w:val="824" w:hRule="atLeast"/>
        </w:trPr>
        <w:tc>
          <w:tcPr>
            <w:tcW w:w="778" w:type="dxa"/>
          </w:tcPr>
          <w:p>
            <w:pPr>
              <w:pStyle w:val="TableParagraph"/>
              <w:spacing w:line="223" w:lineRule="auto"/>
              <w:ind w:right="175"/>
              <w:rPr>
                <w:sz w:val="24"/>
              </w:rPr>
            </w:pPr>
            <w:r>
              <w:rPr>
                <w:sz w:val="24"/>
              </w:rPr>
              <w:t>第二週</w:t>
            </w:r>
          </w:p>
        </w:tc>
        <w:tc>
          <w:tcPr>
            <w:tcW w:w="958" w:type="dxa"/>
          </w:tcPr>
          <w:p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喜悅</w:t>
            </w:r>
          </w:p>
        </w:tc>
        <w:tc>
          <w:tcPr>
            <w:tcW w:w="3648" w:type="dxa"/>
          </w:tcPr>
          <w:p>
            <w:pPr>
              <w:pStyle w:val="TableParagraph"/>
              <w:spacing w:before="88"/>
              <w:ind w:left="97"/>
              <w:rPr>
                <w:sz w:val="24"/>
              </w:rPr>
            </w:pPr>
            <w:r>
              <w:rPr>
                <w:sz w:val="24"/>
              </w:rPr>
              <w:t>回顧快樂時光、植物染劑繪畫</w:t>
            </w:r>
          </w:p>
        </w:tc>
        <w:tc>
          <w:tcPr>
            <w:tcW w:w="3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4" w:hRule="atLeast"/>
        </w:trPr>
        <w:tc>
          <w:tcPr>
            <w:tcW w:w="778" w:type="dxa"/>
          </w:tcPr>
          <w:p>
            <w:pPr>
              <w:pStyle w:val="TableParagraph"/>
              <w:spacing w:line="223" w:lineRule="auto"/>
              <w:ind w:right="175"/>
              <w:rPr>
                <w:sz w:val="24"/>
              </w:rPr>
            </w:pPr>
            <w:r>
              <w:rPr>
                <w:sz w:val="24"/>
              </w:rPr>
              <w:t>第三週</w:t>
            </w:r>
          </w:p>
        </w:tc>
        <w:tc>
          <w:tcPr>
            <w:tcW w:w="958" w:type="dxa"/>
          </w:tcPr>
          <w:p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目標感</w:t>
            </w:r>
          </w:p>
        </w:tc>
        <w:tc>
          <w:tcPr>
            <w:tcW w:w="3648" w:type="dxa"/>
          </w:tcPr>
          <w:p>
            <w:pPr>
              <w:pStyle w:val="TableParagraph"/>
              <w:spacing w:line="223" w:lineRule="auto"/>
              <w:ind w:left="97" w:right="168"/>
              <w:rPr>
                <w:sz w:val="24"/>
              </w:rPr>
            </w:pPr>
            <w:r>
              <w:rPr>
                <w:sz w:val="24"/>
              </w:rPr>
              <w:t>種植蝶豆花、生命目標比喻、目標實踐歷程探討</w:t>
            </w:r>
          </w:p>
        </w:tc>
        <w:tc>
          <w:tcPr>
            <w:tcW w:w="3648" w:type="dxa"/>
            <w:vMerge w:val="restart"/>
          </w:tcPr>
          <w:p>
            <w:pPr>
              <w:pStyle w:val="TableParagraph"/>
              <w:spacing w:line="324" w:lineRule="exact" w:before="88"/>
              <w:ind w:left="97"/>
              <w:rPr>
                <w:sz w:val="24"/>
              </w:rPr>
            </w:pPr>
            <w:r>
              <w:rPr>
                <w:sz w:val="24"/>
              </w:rPr>
              <w:t>進入「有意義的生活」主題</w:t>
            </w:r>
          </w:p>
          <w:p>
            <w:pPr>
              <w:pStyle w:val="TableParagraph"/>
              <w:spacing w:line="223" w:lineRule="auto" w:before="5"/>
              <w:ind w:left="97" w:right="168"/>
              <w:jc w:val="both"/>
              <w:rPr>
                <w:sz w:val="24"/>
              </w:rPr>
            </w:pPr>
            <w:r>
              <w:rPr>
                <w:sz w:val="24"/>
              </w:rPr>
              <w:t>協助成員覺察人生目標、理想角色與需求，增進自我理解與價值感。</w:t>
            </w:r>
          </w:p>
        </w:tc>
      </w:tr>
      <w:tr>
        <w:trPr>
          <w:trHeight w:val="822" w:hRule="atLeast"/>
        </w:trPr>
        <w:tc>
          <w:tcPr>
            <w:tcW w:w="778" w:type="dxa"/>
          </w:tcPr>
          <w:p>
            <w:pPr>
              <w:pStyle w:val="TableParagraph"/>
              <w:spacing w:line="223" w:lineRule="auto"/>
              <w:ind w:right="175"/>
              <w:rPr>
                <w:sz w:val="24"/>
              </w:rPr>
            </w:pPr>
            <w:r>
              <w:rPr>
                <w:sz w:val="24"/>
              </w:rPr>
              <w:t>第四週</w:t>
            </w:r>
          </w:p>
        </w:tc>
        <w:tc>
          <w:tcPr>
            <w:tcW w:w="958" w:type="dxa"/>
          </w:tcPr>
          <w:p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一致性</w:t>
            </w:r>
          </w:p>
        </w:tc>
        <w:tc>
          <w:tcPr>
            <w:tcW w:w="3648" w:type="dxa"/>
          </w:tcPr>
          <w:p>
            <w:pPr>
              <w:pStyle w:val="TableParagraph"/>
              <w:spacing w:line="223" w:lineRule="auto"/>
              <w:ind w:left="97" w:right="168"/>
              <w:rPr>
                <w:sz w:val="24"/>
              </w:rPr>
            </w:pPr>
            <w:r>
              <w:rPr>
                <w:sz w:val="24"/>
              </w:rPr>
              <w:t>社會角色圖像創作、理想角色行動計畫</w:t>
            </w:r>
          </w:p>
        </w:tc>
        <w:tc>
          <w:tcPr>
            <w:tcW w:w="3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6" w:hRule="atLeast"/>
        </w:trPr>
        <w:tc>
          <w:tcPr>
            <w:tcW w:w="778" w:type="dxa"/>
          </w:tcPr>
          <w:p>
            <w:pPr>
              <w:pStyle w:val="TableParagraph"/>
              <w:spacing w:line="225" w:lineRule="auto" w:before="102"/>
              <w:ind w:right="175"/>
              <w:rPr>
                <w:sz w:val="24"/>
              </w:rPr>
            </w:pPr>
            <w:r>
              <w:rPr>
                <w:sz w:val="24"/>
              </w:rPr>
              <w:t>第五週</w:t>
            </w:r>
          </w:p>
        </w:tc>
        <w:tc>
          <w:tcPr>
            <w:tcW w:w="958" w:type="dxa"/>
          </w:tcPr>
          <w:p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重要感</w:t>
            </w:r>
          </w:p>
        </w:tc>
        <w:tc>
          <w:tcPr>
            <w:tcW w:w="3648" w:type="dxa"/>
          </w:tcPr>
          <w:p>
            <w:pPr>
              <w:pStyle w:val="TableParagraph"/>
              <w:spacing w:line="223" w:lineRule="auto"/>
              <w:ind w:left="97" w:right="168"/>
              <w:jc w:val="both"/>
              <w:rPr>
                <w:sz w:val="24"/>
              </w:rPr>
            </w:pPr>
            <w:r>
              <w:rPr>
                <w:sz w:val="24"/>
              </w:rPr>
              <w:t>蝶豆花入土種植、種植石蓮花、自我表達（五句話）、正念身體掃描</w:t>
            </w:r>
          </w:p>
        </w:tc>
        <w:tc>
          <w:tcPr>
            <w:tcW w:w="3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4" w:hRule="atLeast"/>
        </w:trPr>
        <w:tc>
          <w:tcPr>
            <w:tcW w:w="778" w:type="dxa"/>
          </w:tcPr>
          <w:p>
            <w:pPr>
              <w:pStyle w:val="TableParagraph"/>
              <w:spacing w:line="223" w:lineRule="auto"/>
              <w:ind w:right="175"/>
              <w:rPr>
                <w:sz w:val="24"/>
              </w:rPr>
            </w:pPr>
            <w:r>
              <w:rPr>
                <w:sz w:val="24"/>
              </w:rPr>
              <w:t>第六週</w:t>
            </w:r>
          </w:p>
        </w:tc>
        <w:tc>
          <w:tcPr>
            <w:tcW w:w="958" w:type="dxa"/>
          </w:tcPr>
          <w:p>
            <w:pPr>
              <w:pStyle w:val="TableParagraph"/>
              <w:spacing w:line="223" w:lineRule="auto"/>
              <w:ind w:right="117"/>
              <w:rPr>
                <w:sz w:val="24"/>
              </w:rPr>
            </w:pPr>
            <w:r>
              <w:rPr>
                <w:sz w:val="24"/>
              </w:rPr>
              <w:t>好奇與探索</w:t>
            </w:r>
          </w:p>
        </w:tc>
        <w:tc>
          <w:tcPr>
            <w:tcW w:w="3648" w:type="dxa"/>
          </w:tcPr>
          <w:p>
            <w:pPr>
              <w:pStyle w:val="TableParagraph"/>
              <w:spacing w:line="223" w:lineRule="auto"/>
              <w:ind w:left="97" w:right="168"/>
              <w:rPr>
                <w:sz w:val="24"/>
              </w:rPr>
            </w:pPr>
            <w:r>
              <w:rPr>
                <w:sz w:val="24"/>
              </w:rPr>
              <w:t>五行蔬果介紹、染色麵條操作、頌缽放鬆</w:t>
            </w:r>
          </w:p>
        </w:tc>
        <w:tc>
          <w:tcPr>
            <w:tcW w:w="3648" w:type="dxa"/>
            <w:vMerge w:val="restart"/>
          </w:tcPr>
          <w:p>
            <w:pPr>
              <w:pStyle w:val="TableParagraph"/>
              <w:spacing w:line="324" w:lineRule="exact" w:before="88"/>
              <w:ind w:left="97"/>
              <w:rPr>
                <w:sz w:val="24"/>
              </w:rPr>
            </w:pPr>
            <w:r>
              <w:rPr>
                <w:sz w:val="24"/>
              </w:rPr>
              <w:t>探索「心理富足的生活」</w:t>
            </w:r>
          </w:p>
          <w:p>
            <w:pPr>
              <w:pStyle w:val="TableParagraph"/>
              <w:spacing w:line="225" w:lineRule="auto" w:before="3"/>
              <w:ind w:left="97" w:right="168"/>
              <w:rPr>
                <w:sz w:val="24"/>
              </w:rPr>
            </w:pPr>
            <w:r>
              <w:rPr>
                <w:sz w:val="24"/>
              </w:rPr>
              <w:t>激發好奇心，鼓勵體驗新事物， 促進視角轉變與心理彈性。</w:t>
            </w:r>
          </w:p>
        </w:tc>
      </w:tr>
      <w:tr>
        <w:trPr>
          <w:trHeight w:val="824" w:hRule="atLeast"/>
        </w:trPr>
        <w:tc>
          <w:tcPr>
            <w:tcW w:w="778" w:type="dxa"/>
          </w:tcPr>
          <w:p>
            <w:pPr>
              <w:pStyle w:val="TableParagraph"/>
              <w:spacing w:line="223" w:lineRule="auto"/>
              <w:ind w:right="175"/>
              <w:rPr>
                <w:sz w:val="24"/>
              </w:rPr>
            </w:pPr>
            <w:r>
              <w:rPr>
                <w:sz w:val="24"/>
              </w:rPr>
              <w:t>第七週</w:t>
            </w:r>
          </w:p>
        </w:tc>
        <w:tc>
          <w:tcPr>
            <w:tcW w:w="958" w:type="dxa"/>
          </w:tcPr>
          <w:p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多樣性</w:t>
            </w:r>
          </w:p>
        </w:tc>
        <w:tc>
          <w:tcPr>
            <w:tcW w:w="3648" w:type="dxa"/>
          </w:tcPr>
          <w:p>
            <w:pPr>
              <w:pStyle w:val="TableParagraph"/>
              <w:spacing w:line="223" w:lineRule="auto"/>
              <w:ind w:left="97" w:right="168"/>
              <w:rPr>
                <w:sz w:val="24"/>
              </w:rPr>
            </w:pPr>
            <w:r>
              <w:rPr>
                <w:sz w:val="24"/>
              </w:rPr>
              <w:t>石蓮花食用體驗、五感品嚐葡萄乾、新視角任務</w:t>
            </w:r>
          </w:p>
        </w:tc>
        <w:tc>
          <w:tcPr>
            <w:tcW w:w="3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4" w:hRule="atLeast"/>
        </w:trPr>
        <w:tc>
          <w:tcPr>
            <w:tcW w:w="778" w:type="dxa"/>
          </w:tcPr>
          <w:p>
            <w:pPr>
              <w:pStyle w:val="TableParagraph"/>
              <w:spacing w:line="223" w:lineRule="auto"/>
              <w:ind w:right="175"/>
              <w:rPr>
                <w:sz w:val="24"/>
              </w:rPr>
            </w:pPr>
            <w:r>
              <w:rPr>
                <w:sz w:val="24"/>
              </w:rPr>
              <w:t>第八週</w:t>
            </w:r>
          </w:p>
        </w:tc>
        <w:tc>
          <w:tcPr>
            <w:tcW w:w="958" w:type="dxa"/>
          </w:tcPr>
          <w:p>
            <w:pPr>
              <w:pStyle w:val="TableParagraph"/>
              <w:spacing w:line="223" w:lineRule="auto"/>
              <w:ind w:right="117"/>
              <w:rPr>
                <w:sz w:val="24"/>
              </w:rPr>
            </w:pPr>
            <w:r>
              <w:rPr>
                <w:sz w:val="24"/>
              </w:rPr>
              <w:t>視角轉變</w:t>
            </w:r>
          </w:p>
        </w:tc>
        <w:tc>
          <w:tcPr>
            <w:tcW w:w="3648" w:type="dxa"/>
          </w:tcPr>
          <w:p>
            <w:pPr>
              <w:pStyle w:val="TableParagraph"/>
              <w:spacing w:line="223" w:lineRule="auto"/>
              <w:ind w:left="97" w:right="408"/>
              <w:rPr>
                <w:sz w:val="24"/>
              </w:rPr>
            </w:pPr>
            <w:r>
              <w:rPr>
                <w:sz w:val="24"/>
              </w:rPr>
              <w:t>四道人生書寫、花草茶祝福儀式、團體回顧</w:t>
            </w:r>
          </w:p>
        </w:tc>
        <w:tc>
          <w:tcPr>
            <w:tcW w:w="3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1380" w:bottom="280" w:left="1280" w:right="1300"/>
        </w:sectPr>
      </w:pPr>
    </w:p>
    <w:p>
      <w:pPr>
        <w:pStyle w:val="BodyText"/>
        <w:spacing w:line="256" w:lineRule="auto" w:before="34"/>
        <w:ind w:left="160" w:right="284"/>
        <w:jc w:val="both"/>
      </w:pPr>
      <w:r>
        <w:rPr/>
        <w:t>這個團體的目標在於</w:t>
      </w:r>
      <w:r>
        <w:rPr>
          <w:b/>
        </w:rPr>
        <w:t>結合感官體驗與心理覺察</w:t>
      </w:r>
      <w:r>
        <w:rPr/>
        <w:t>，讓參與者透過植物的生長、觸感、氣味、創作與照護，進行一段療癒與自我認識的旅程，也讓「幸福」不只是抽象概念， 而是可以種植、感受、與分享的生活實踐。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/>
        <w:t>結果</w:t>
      </w:r>
    </w:p>
    <w:p>
      <w:pPr>
        <w:pStyle w:val="BodyText"/>
        <w:spacing w:line="256" w:lineRule="auto" w:before="24"/>
        <w:ind w:left="160" w:right="166"/>
      </w:pPr>
      <w:r>
        <w:rPr/>
        <w:t>結果顯示【生活滿意度】前後測未達到顯著差異，顯示成員在團體執行得時程中生活滿意度無大變動。【RICH LIFE】中[我目前的生活感到心理上豐富/富足]、[我目前生活擁有體驗上豐富/富足]、[我目前的生活具有情緒上豐富/富足]、[我有許多生命故事能與其他人訴說]、[我的生活是有意義的]達到顯著差異，顯示成員們在參與過程中對生活的豐富度及意境有提升。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53"/>
      </w:pPr>
      <w:r>
        <w:rPr/>
        <w:t>討論</w:t>
      </w:r>
    </w:p>
    <w:p>
      <w:pPr>
        <w:pStyle w:val="BodyText"/>
        <w:spacing w:before="24"/>
        <w:ind w:left="880"/>
      </w:pPr>
      <w:r>
        <w:rPr/>
        <w:t>本團體以幸福三向度為核心，結合園藝媒材引導成員從快樂、有意義與心理富</w:t>
      </w:r>
    </w:p>
    <w:p>
      <w:pPr>
        <w:pStyle w:val="BodyText"/>
        <w:spacing w:line="256" w:lineRule="auto" w:before="22"/>
        <w:ind w:left="160" w:right="286"/>
        <w:jc w:val="both"/>
      </w:pPr>
      <w:r>
        <w:rPr/>
        <w:t>足等面向探索自我。量化結果顯示，雖生活滿意度變化不顯著，但心理經驗與生活豐富感有明顯提升。整體而言，本次團體有助於促進幸福感與自我覺察，進而增加個體生活之豐富度。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935802</wp:posOffset>
            </wp:positionH>
            <wp:positionV relativeFrom="paragraph">
              <wp:posOffset>244777</wp:posOffset>
            </wp:positionV>
            <wp:extent cx="765567" cy="3048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3913022</wp:posOffset>
            </wp:positionH>
            <wp:positionV relativeFrom="paragraph">
              <wp:posOffset>168257</wp:posOffset>
            </wp:positionV>
            <wp:extent cx="952498" cy="55530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8" cy="555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1018413" cy="77952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413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38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Lucida Sans">
    <w:altName w:val="Lucida Sans"/>
    <w:charset w:val="0"/>
    <w:family w:val="swiss"/>
    <w:pitch w:val="variable"/>
  </w:font>
  <w:font w:name="Lucida Console">
    <w:altName w:val="Lucida Console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標楷體" w:hAnsi="標楷體" w:eastAsia="標楷體" w:cs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2025-09-15T03:42:24Z</dcterms:created>
  <dcterms:modified xsi:type="dcterms:W3CDTF">2025-09-15T03:42:24Z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2025-09-15T00:00:00Z</vt:filetime>
  </property>
</Properties>
</file>